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287" w:rsidRDefault="00661B2F" w:rsidP="00661B2F">
      <w:pPr>
        <w:pStyle w:val="a6"/>
        <w:jc w:val="center"/>
        <w:rPr>
          <w:rFonts w:ascii="Times New Roman" w:hAnsi="Times New Roman"/>
          <w:sz w:val="28"/>
          <w:szCs w:val="28"/>
        </w:rPr>
      </w:pPr>
      <w:r w:rsidRPr="00487E95">
        <w:rPr>
          <w:rFonts w:ascii="Times New Roman" w:hAnsi="Times New Roman"/>
          <w:sz w:val="28"/>
          <w:szCs w:val="28"/>
        </w:rPr>
        <w:t xml:space="preserve">Муниципальное бюджетное учреждение </w:t>
      </w:r>
    </w:p>
    <w:p w:rsidR="009B0287" w:rsidRDefault="00661B2F" w:rsidP="00661B2F">
      <w:pPr>
        <w:pStyle w:val="a6"/>
        <w:jc w:val="center"/>
        <w:rPr>
          <w:rFonts w:ascii="Times New Roman" w:hAnsi="Times New Roman"/>
          <w:sz w:val="28"/>
          <w:szCs w:val="28"/>
        </w:rPr>
      </w:pPr>
      <w:r w:rsidRPr="00487E95">
        <w:rPr>
          <w:rFonts w:ascii="Times New Roman" w:hAnsi="Times New Roman"/>
          <w:sz w:val="28"/>
          <w:szCs w:val="28"/>
        </w:rPr>
        <w:t xml:space="preserve">дополнительного образования </w:t>
      </w:r>
    </w:p>
    <w:p w:rsidR="00661B2F" w:rsidRPr="00487E95" w:rsidRDefault="00661B2F" w:rsidP="00661B2F">
      <w:pPr>
        <w:pStyle w:val="a6"/>
        <w:jc w:val="center"/>
        <w:rPr>
          <w:rFonts w:ascii="Times New Roman" w:hAnsi="Times New Roman"/>
          <w:sz w:val="28"/>
          <w:szCs w:val="28"/>
        </w:rPr>
      </w:pPr>
      <w:r w:rsidRPr="00487E95">
        <w:rPr>
          <w:rFonts w:ascii="Times New Roman" w:hAnsi="Times New Roman"/>
          <w:sz w:val="28"/>
          <w:szCs w:val="28"/>
        </w:rPr>
        <w:t xml:space="preserve">«Детская школа искусств </w:t>
      </w:r>
      <w:proofErr w:type="spellStart"/>
      <w:r w:rsidRPr="00487E95">
        <w:rPr>
          <w:rFonts w:ascii="Times New Roman" w:hAnsi="Times New Roman"/>
          <w:sz w:val="28"/>
          <w:szCs w:val="28"/>
        </w:rPr>
        <w:t>г</w:t>
      </w:r>
      <w:proofErr w:type="gramStart"/>
      <w:r w:rsidRPr="00487E95">
        <w:rPr>
          <w:rFonts w:ascii="Times New Roman" w:hAnsi="Times New Roman"/>
          <w:sz w:val="28"/>
          <w:szCs w:val="28"/>
        </w:rPr>
        <w:t>.З</w:t>
      </w:r>
      <w:proofErr w:type="gramEnd"/>
      <w:r w:rsidRPr="00487E95">
        <w:rPr>
          <w:rFonts w:ascii="Times New Roman" w:hAnsi="Times New Roman"/>
          <w:sz w:val="28"/>
          <w:szCs w:val="28"/>
        </w:rPr>
        <w:t>еленодольска</w:t>
      </w:r>
      <w:proofErr w:type="spellEnd"/>
      <w:r w:rsidRPr="00487E95">
        <w:rPr>
          <w:rFonts w:ascii="Times New Roman" w:hAnsi="Times New Roman"/>
          <w:sz w:val="28"/>
          <w:szCs w:val="28"/>
        </w:rPr>
        <w:t xml:space="preserve"> Республики Татарстан»</w:t>
      </w:r>
    </w:p>
    <w:p w:rsidR="00E73C3C" w:rsidRPr="00E73C3C" w:rsidRDefault="00E73C3C" w:rsidP="00661B2F">
      <w:pPr>
        <w:spacing w:after="0"/>
        <w:rPr>
          <w:rFonts w:ascii="Times New Roman" w:hAnsi="Times New Roman"/>
          <w:b/>
          <w:sz w:val="32"/>
          <w:szCs w:val="32"/>
        </w:rPr>
      </w:pPr>
    </w:p>
    <w:p w:rsidR="00E73C3C" w:rsidRPr="00E73C3C" w:rsidRDefault="00E73C3C" w:rsidP="003E0C8E">
      <w:pPr>
        <w:spacing w:after="0"/>
        <w:jc w:val="center"/>
        <w:rPr>
          <w:rFonts w:ascii="Times New Roman" w:hAnsi="Times New Roman"/>
          <w:b/>
          <w:sz w:val="32"/>
          <w:szCs w:val="32"/>
        </w:rPr>
      </w:pPr>
    </w:p>
    <w:p w:rsidR="00E12E40" w:rsidRPr="00E12E40" w:rsidRDefault="003E0C8E" w:rsidP="00E12E40">
      <w:pPr>
        <w:shd w:val="clear" w:color="auto" w:fill="FFFFFF"/>
        <w:spacing w:line="322" w:lineRule="exact"/>
        <w:jc w:val="center"/>
        <w:rPr>
          <w:rFonts w:ascii="Times New Roman" w:hAnsi="Times New Roman"/>
          <w:b/>
          <w:bCs/>
          <w:color w:val="000000"/>
          <w:spacing w:val="-2"/>
          <w:sz w:val="30"/>
          <w:szCs w:val="30"/>
        </w:rPr>
      </w:pPr>
      <w:r>
        <w:rPr>
          <w:rFonts w:ascii="Times New Roman" w:hAnsi="Times New Roman"/>
          <w:b/>
          <w:sz w:val="32"/>
          <w:szCs w:val="32"/>
        </w:rPr>
        <w:t xml:space="preserve">ДОПОЛНИТЕЛЬНЫЕ ПРЕДПРОФЕССИОНАЛЬНЫЕ ОБЩЕОБРАЗОВАТЕЛЬНЫЕ ПРОГРАММЫ В ОБЛАСТИ МУЗЫКАЛЬНОГО ИСКУССТВА «ФОРТЕПИАНО» </w:t>
      </w:r>
      <w:r w:rsidR="00E12E40">
        <w:rPr>
          <w:rFonts w:ascii="Times New Roman" w:hAnsi="Times New Roman"/>
          <w:b/>
          <w:bCs/>
          <w:color w:val="000000"/>
          <w:spacing w:val="-2"/>
          <w:sz w:val="30"/>
          <w:szCs w:val="30"/>
        </w:rPr>
        <w:t xml:space="preserve">«СТРУННЫЕ ИНСТРУМЕНТЫ», «ДУХОВЫЕ И УДАРНЫЕ </w:t>
      </w:r>
      <w:r w:rsidR="00E12E40">
        <w:rPr>
          <w:rFonts w:ascii="Times New Roman" w:hAnsi="Times New Roman"/>
          <w:b/>
          <w:bCs/>
          <w:color w:val="000000"/>
          <w:sz w:val="30"/>
          <w:szCs w:val="30"/>
        </w:rPr>
        <w:t xml:space="preserve">ИНСТРУМЕНТЫ», «НАРОДНЫЕ ИНСТРУМЕНТЫ», </w:t>
      </w:r>
      <w:r w:rsidR="00E12E40">
        <w:rPr>
          <w:rFonts w:ascii="Times New Roman" w:hAnsi="Times New Roman"/>
          <w:b/>
          <w:bCs/>
          <w:color w:val="000000"/>
          <w:spacing w:val="-3"/>
          <w:sz w:val="30"/>
          <w:szCs w:val="30"/>
        </w:rPr>
        <w:t>«ХОРОВОЕ ПЕНИЕ»</w:t>
      </w:r>
    </w:p>
    <w:p w:rsidR="003E0C8E" w:rsidRDefault="003E0C8E" w:rsidP="003E0C8E">
      <w:pPr>
        <w:spacing w:after="0"/>
        <w:jc w:val="center"/>
        <w:rPr>
          <w:rFonts w:ascii="Times New Roman" w:hAnsi="Times New Roman"/>
          <w:b/>
          <w:sz w:val="32"/>
          <w:szCs w:val="32"/>
        </w:rPr>
      </w:pPr>
    </w:p>
    <w:p w:rsidR="003E0C8E" w:rsidRPr="00C776F8" w:rsidRDefault="00C776F8" w:rsidP="003E0C8E">
      <w:pPr>
        <w:spacing w:after="0"/>
        <w:jc w:val="center"/>
        <w:rPr>
          <w:rFonts w:ascii="Times New Roman" w:hAnsi="Times New Roman"/>
          <w:b/>
          <w:sz w:val="32"/>
          <w:szCs w:val="32"/>
        </w:rPr>
      </w:pPr>
      <w:r w:rsidRPr="00C776F8">
        <w:rPr>
          <w:rFonts w:ascii="Times New Roman" w:hAnsi="Times New Roman"/>
          <w:b/>
          <w:sz w:val="32"/>
          <w:szCs w:val="32"/>
        </w:rPr>
        <w:t>9 КЛАСС</w:t>
      </w: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b/>
          <w:sz w:val="32"/>
          <w:szCs w:val="32"/>
        </w:rPr>
      </w:pPr>
      <w:r>
        <w:rPr>
          <w:rFonts w:ascii="Times New Roman" w:hAnsi="Times New Roman"/>
          <w:b/>
          <w:sz w:val="32"/>
          <w:szCs w:val="32"/>
        </w:rPr>
        <w:t>Предметная область</w:t>
      </w:r>
    </w:p>
    <w:p w:rsidR="003E0C8E" w:rsidRDefault="003E0C8E" w:rsidP="003E0C8E">
      <w:pPr>
        <w:spacing w:after="0"/>
        <w:jc w:val="center"/>
        <w:rPr>
          <w:rFonts w:ascii="Times New Roman" w:hAnsi="Times New Roman"/>
          <w:b/>
          <w:sz w:val="32"/>
          <w:szCs w:val="32"/>
        </w:rPr>
      </w:pPr>
      <w:r>
        <w:rPr>
          <w:rFonts w:ascii="Times New Roman" w:hAnsi="Times New Roman"/>
          <w:b/>
          <w:sz w:val="32"/>
          <w:szCs w:val="32"/>
        </w:rPr>
        <w:t>ПО.02. ТЕОРИЯ И ИСТОРИЯ МУЗЫКИ</w:t>
      </w:r>
    </w:p>
    <w:p w:rsidR="003E0C8E" w:rsidRDefault="003E0C8E" w:rsidP="003E0C8E">
      <w:pPr>
        <w:spacing w:after="0"/>
        <w:jc w:val="center"/>
        <w:rPr>
          <w:rFonts w:ascii="Times New Roman" w:hAnsi="Times New Roman"/>
          <w:b/>
          <w:sz w:val="32"/>
          <w:szCs w:val="32"/>
        </w:rPr>
      </w:pPr>
    </w:p>
    <w:p w:rsidR="003E0C8E" w:rsidRDefault="00D1733D" w:rsidP="003E0C8E">
      <w:pPr>
        <w:spacing w:after="0"/>
        <w:jc w:val="center"/>
        <w:rPr>
          <w:rFonts w:ascii="Times New Roman" w:hAnsi="Times New Roman"/>
          <w:b/>
          <w:sz w:val="32"/>
          <w:szCs w:val="32"/>
        </w:rPr>
      </w:pPr>
      <w:r>
        <w:rPr>
          <w:rFonts w:ascii="Times New Roman" w:hAnsi="Times New Roman"/>
          <w:b/>
          <w:sz w:val="32"/>
          <w:szCs w:val="32"/>
        </w:rPr>
        <w:t xml:space="preserve"> программ</w:t>
      </w:r>
      <w:r w:rsidRPr="002806E5">
        <w:rPr>
          <w:rFonts w:ascii="Times New Roman" w:hAnsi="Times New Roman"/>
          <w:b/>
          <w:sz w:val="32"/>
          <w:szCs w:val="32"/>
        </w:rPr>
        <w:t>а</w:t>
      </w:r>
      <w:r w:rsidR="003E0C8E">
        <w:rPr>
          <w:rFonts w:ascii="Times New Roman" w:hAnsi="Times New Roman"/>
          <w:b/>
          <w:sz w:val="32"/>
          <w:szCs w:val="32"/>
        </w:rPr>
        <w:t xml:space="preserve"> по учебному предмету</w:t>
      </w:r>
    </w:p>
    <w:p w:rsidR="003E0C8E" w:rsidRDefault="003E0C8E" w:rsidP="003E0C8E">
      <w:pPr>
        <w:spacing w:after="0"/>
        <w:jc w:val="center"/>
        <w:rPr>
          <w:rFonts w:ascii="Times New Roman" w:hAnsi="Times New Roman"/>
          <w:b/>
          <w:sz w:val="32"/>
          <w:szCs w:val="32"/>
        </w:rPr>
      </w:pPr>
      <w:r>
        <w:rPr>
          <w:rFonts w:ascii="Times New Roman" w:hAnsi="Times New Roman"/>
          <w:b/>
          <w:sz w:val="32"/>
          <w:szCs w:val="32"/>
        </w:rPr>
        <w:t>ПО.02.УП.01.СОЛЬФЕДЖИО</w:t>
      </w: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center"/>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661B2F" w:rsidRDefault="00661B2F" w:rsidP="00184422">
      <w:pPr>
        <w:spacing w:after="0"/>
        <w:jc w:val="center"/>
        <w:rPr>
          <w:rFonts w:ascii="Times New Roman" w:hAnsi="Times New Roman"/>
          <w:sz w:val="28"/>
          <w:szCs w:val="28"/>
        </w:rPr>
      </w:pPr>
    </w:p>
    <w:p w:rsidR="003E0C8E" w:rsidRDefault="00E12E40" w:rsidP="00E12E40">
      <w:pPr>
        <w:spacing w:after="0"/>
        <w:jc w:val="center"/>
        <w:rPr>
          <w:rFonts w:ascii="Times New Roman" w:hAnsi="Times New Roman"/>
          <w:sz w:val="28"/>
          <w:szCs w:val="28"/>
        </w:rPr>
      </w:pPr>
      <w:r>
        <w:rPr>
          <w:rFonts w:ascii="Times New Roman" w:hAnsi="Times New Roman"/>
          <w:sz w:val="28"/>
          <w:szCs w:val="28"/>
        </w:rPr>
        <w:t>г</w:t>
      </w:r>
      <w:proofErr w:type="gramStart"/>
      <w:r>
        <w:rPr>
          <w:rFonts w:ascii="Times New Roman" w:hAnsi="Times New Roman"/>
          <w:sz w:val="28"/>
          <w:szCs w:val="28"/>
        </w:rPr>
        <w:t>.З</w:t>
      </w:r>
      <w:proofErr w:type="gramEnd"/>
      <w:r>
        <w:rPr>
          <w:rFonts w:ascii="Times New Roman" w:hAnsi="Times New Roman"/>
          <w:sz w:val="28"/>
          <w:szCs w:val="28"/>
        </w:rPr>
        <w:t>еленодольск</w:t>
      </w:r>
      <w:r w:rsidR="00661B2F">
        <w:rPr>
          <w:rFonts w:ascii="Times New Roman" w:hAnsi="Times New Roman"/>
          <w:sz w:val="28"/>
          <w:szCs w:val="28"/>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962"/>
      </w:tblGrid>
      <w:tr w:rsidR="003E0C8E" w:rsidTr="006B0A44">
        <w:tc>
          <w:tcPr>
            <w:tcW w:w="4785" w:type="dxa"/>
            <w:tcBorders>
              <w:top w:val="nil"/>
              <w:left w:val="nil"/>
              <w:bottom w:val="nil"/>
              <w:right w:val="nil"/>
            </w:tcBorders>
          </w:tcPr>
          <w:p w:rsidR="003E0C8E" w:rsidRDefault="003E0C8E" w:rsidP="006B0A44">
            <w:pPr>
              <w:spacing w:after="0" w:line="240" w:lineRule="auto"/>
              <w:rPr>
                <w:rFonts w:ascii="Times New Roman" w:eastAsia="Times New Roman" w:hAnsi="Times New Roman"/>
                <w:sz w:val="28"/>
                <w:szCs w:val="28"/>
              </w:rPr>
            </w:pPr>
            <w:bookmarkStart w:id="0" w:name="_GoBack"/>
            <w:bookmarkEnd w:id="0"/>
          </w:p>
        </w:tc>
        <w:tc>
          <w:tcPr>
            <w:tcW w:w="4962" w:type="dxa"/>
            <w:tcBorders>
              <w:top w:val="nil"/>
              <w:left w:val="nil"/>
              <w:bottom w:val="nil"/>
              <w:right w:val="nil"/>
            </w:tcBorders>
          </w:tcPr>
          <w:p w:rsidR="003E0C8E" w:rsidRDefault="003E0C8E" w:rsidP="006B0A44">
            <w:pPr>
              <w:spacing w:after="0" w:line="240" w:lineRule="auto"/>
              <w:jc w:val="right"/>
              <w:rPr>
                <w:rFonts w:ascii="Times New Roman" w:eastAsia="Times New Roman" w:hAnsi="Times New Roman"/>
                <w:sz w:val="28"/>
                <w:szCs w:val="28"/>
              </w:rPr>
            </w:pPr>
          </w:p>
        </w:tc>
      </w:tr>
    </w:tbl>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434A1E" w:rsidRDefault="00434A1E" w:rsidP="00434A1E">
      <w:pPr>
        <w:ind w:firstLine="567"/>
        <w:jc w:val="both"/>
        <w:rPr>
          <w:sz w:val="28"/>
          <w:szCs w:val="28"/>
        </w:rPr>
      </w:pPr>
      <w:r>
        <w:rPr>
          <w:sz w:val="28"/>
          <w:szCs w:val="28"/>
        </w:rPr>
        <w:t>Разработчик: Иванова М.А. – заведующая теоретическим отделом Муниципального бюджетного образовательного учреждения дополнительного образования детей «Детская школа искусств г</w:t>
      </w:r>
      <w:proofErr w:type="gramStart"/>
      <w:r>
        <w:rPr>
          <w:sz w:val="28"/>
          <w:szCs w:val="28"/>
        </w:rPr>
        <w:t>.З</w:t>
      </w:r>
      <w:proofErr w:type="gramEnd"/>
      <w:r>
        <w:rPr>
          <w:sz w:val="28"/>
          <w:szCs w:val="28"/>
        </w:rPr>
        <w:t>еленодольска Р.Т.»</w:t>
      </w:r>
    </w:p>
    <w:p w:rsidR="00434A1E" w:rsidRDefault="00434A1E" w:rsidP="00434A1E">
      <w:pPr>
        <w:spacing w:line="360" w:lineRule="auto"/>
        <w:ind w:firstLine="567"/>
        <w:jc w:val="both"/>
        <w:rPr>
          <w:sz w:val="28"/>
          <w:szCs w:val="28"/>
        </w:rPr>
      </w:pPr>
    </w:p>
    <w:p w:rsidR="00434A1E" w:rsidRDefault="00434A1E" w:rsidP="00434A1E">
      <w:pPr>
        <w:spacing w:line="360" w:lineRule="auto"/>
        <w:ind w:firstLine="567"/>
        <w:jc w:val="both"/>
        <w:rPr>
          <w:sz w:val="28"/>
          <w:szCs w:val="28"/>
        </w:rPr>
      </w:pPr>
    </w:p>
    <w:p w:rsidR="00434A1E" w:rsidRDefault="00434A1E" w:rsidP="00434A1E">
      <w:pPr>
        <w:spacing w:line="360" w:lineRule="auto"/>
        <w:ind w:firstLine="567"/>
        <w:jc w:val="both"/>
        <w:rPr>
          <w:sz w:val="28"/>
          <w:szCs w:val="28"/>
        </w:rPr>
      </w:pPr>
      <w:r>
        <w:rPr>
          <w:sz w:val="28"/>
          <w:szCs w:val="28"/>
        </w:rPr>
        <w:t xml:space="preserve">Рецензент – </w:t>
      </w:r>
      <w:proofErr w:type="spellStart"/>
      <w:r>
        <w:rPr>
          <w:sz w:val="28"/>
          <w:szCs w:val="28"/>
        </w:rPr>
        <w:t>Горянская</w:t>
      </w:r>
      <w:proofErr w:type="spellEnd"/>
      <w:r>
        <w:rPr>
          <w:sz w:val="28"/>
          <w:szCs w:val="28"/>
        </w:rPr>
        <w:t xml:space="preserve"> </w:t>
      </w:r>
      <w:proofErr w:type="spellStart"/>
      <w:r>
        <w:rPr>
          <w:sz w:val="28"/>
          <w:szCs w:val="28"/>
        </w:rPr>
        <w:t>Л.А.заслуженный</w:t>
      </w:r>
      <w:proofErr w:type="spellEnd"/>
      <w:r>
        <w:rPr>
          <w:sz w:val="28"/>
          <w:szCs w:val="28"/>
        </w:rPr>
        <w:t xml:space="preserve"> работник культуры Р.Т., заместитель директора по учебно-методической работе ГАОУ </w:t>
      </w:r>
      <w:proofErr w:type="gramStart"/>
      <w:r>
        <w:rPr>
          <w:sz w:val="28"/>
          <w:szCs w:val="28"/>
        </w:rPr>
        <w:t>СПО РТ</w:t>
      </w:r>
      <w:proofErr w:type="gramEnd"/>
      <w:r>
        <w:rPr>
          <w:sz w:val="28"/>
          <w:szCs w:val="28"/>
        </w:rPr>
        <w:t xml:space="preserve"> «Казанский музыкальный колледж им. </w:t>
      </w:r>
      <w:proofErr w:type="spellStart"/>
      <w:r>
        <w:rPr>
          <w:sz w:val="28"/>
          <w:szCs w:val="28"/>
        </w:rPr>
        <w:t>И.В.Аухадеева</w:t>
      </w:r>
      <w:proofErr w:type="spellEnd"/>
      <w:r>
        <w:rPr>
          <w:sz w:val="28"/>
          <w:szCs w:val="28"/>
        </w:rPr>
        <w:t>»</w:t>
      </w:r>
    </w:p>
    <w:p w:rsidR="00434A1E" w:rsidRDefault="00434A1E" w:rsidP="00434A1E">
      <w:pPr>
        <w:spacing w:line="360" w:lineRule="auto"/>
        <w:ind w:firstLine="567"/>
        <w:jc w:val="both"/>
        <w:rPr>
          <w:sz w:val="28"/>
          <w:szCs w:val="28"/>
        </w:rPr>
      </w:pPr>
    </w:p>
    <w:p w:rsidR="00434A1E" w:rsidRDefault="00434A1E" w:rsidP="00434A1E">
      <w:pPr>
        <w:spacing w:line="360" w:lineRule="auto"/>
        <w:ind w:firstLine="567"/>
        <w:jc w:val="both"/>
        <w:rPr>
          <w:sz w:val="28"/>
          <w:szCs w:val="28"/>
        </w:rPr>
      </w:pPr>
      <w:r>
        <w:rPr>
          <w:sz w:val="28"/>
          <w:szCs w:val="28"/>
        </w:rPr>
        <w:t xml:space="preserve">Рецензент – </w:t>
      </w: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1. Пояснительная записка</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Характеристика учебного предмета, его место и роль в образовательном процессе;</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Форма проведения учебных аудиторных занятий;</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Цели и задачи учебного предмета;</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Обоснование структуры программы учебного предмета;</w:t>
      </w:r>
    </w:p>
    <w:p w:rsidR="003E0C8E" w:rsidRDefault="003E0C8E" w:rsidP="003E0C8E">
      <w:pPr>
        <w:pStyle w:val="a3"/>
        <w:numPr>
          <w:ilvl w:val="0"/>
          <w:numId w:val="1"/>
        </w:numPr>
        <w:spacing w:after="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2. Содержание учебного предмета</w:t>
      </w:r>
    </w:p>
    <w:p w:rsidR="003E0C8E" w:rsidRDefault="003E0C8E" w:rsidP="003E0C8E">
      <w:pPr>
        <w:pStyle w:val="a3"/>
        <w:numPr>
          <w:ilvl w:val="0"/>
          <w:numId w:val="2"/>
        </w:numPr>
        <w:spacing w:after="0"/>
        <w:jc w:val="both"/>
        <w:rPr>
          <w:rFonts w:ascii="Times New Roman" w:hAnsi="Times New Roman"/>
          <w:sz w:val="28"/>
          <w:szCs w:val="28"/>
        </w:rPr>
      </w:pPr>
      <w:r>
        <w:rPr>
          <w:rFonts w:ascii="Times New Roman" w:hAnsi="Times New Roman"/>
          <w:sz w:val="28"/>
          <w:szCs w:val="28"/>
        </w:rPr>
        <w:t>Учебно-тематический план;</w:t>
      </w:r>
    </w:p>
    <w:p w:rsidR="003E0C8E" w:rsidRDefault="003E0C8E" w:rsidP="003E0C8E">
      <w:pPr>
        <w:pStyle w:val="a3"/>
        <w:numPr>
          <w:ilvl w:val="0"/>
          <w:numId w:val="2"/>
        </w:numPr>
        <w:spacing w:after="0"/>
        <w:jc w:val="both"/>
        <w:rPr>
          <w:rFonts w:ascii="Times New Roman" w:hAnsi="Times New Roman"/>
          <w:sz w:val="28"/>
          <w:szCs w:val="28"/>
        </w:rPr>
      </w:pPr>
      <w:r>
        <w:rPr>
          <w:rFonts w:ascii="Times New Roman" w:hAnsi="Times New Roman"/>
          <w:sz w:val="28"/>
          <w:szCs w:val="28"/>
        </w:rPr>
        <w:t xml:space="preserve">Распределение учебного материала </w:t>
      </w:r>
    </w:p>
    <w:p w:rsidR="003E0C8E" w:rsidRDefault="003E0C8E" w:rsidP="003E0C8E">
      <w:pPr>
        <w:pStyle w:val="a3"/>
        <w:numPr>
          <w:ilvl w:val="0"/>
          <w:numId w:val="2"/>
        </w:numPr>
        <w:spacing w:after="0"/>
        <w:jc w:val="both"/>
        <w:rPr>
          <w:rFonts w:ascii="Times New Roman" w:hAnsi="Times New Roman"/>
          <w:sz w:val="28"/>
          <w:szCs w:val="28"/>
        </w:rPr>
      </w:pPr>
      <w:r>
        <w:rPr>
          <w:rFonts w:ascii="Times New Roman" w:hAnsi="Times New Roman"/>
          <w:sz w:val="28"/>
          <w:szCs w:val="28"/>
        </w:rPr>
        <w:t>Формы работы на уроках сольфеджио;</w:t>
      </w:r>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4. Формы и методы контроля, система оценок</w:t>
      </w:r>
    </w:p>
    <w:p w:rsidR="003E0C8E" w:rsidRDefault="003E0C8E" w:rsidP="003E0C8E">
      <w:pPr>
        <w:pStyle w:val="a3"/>
        <w:numPr>
          <w:ilvl w:val="0"/>
          <w:numId w:val="3"/>
        </w:numPr>
        <w:spacing w:after="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3E0C8E" w:rsidRDefault="003E0C8E" w:rsidP="003E0C8E">
      <w:pPr>
        <w:pStyle w:val="a3"/>
        <w:numPr>
          <w:ilvl w:val="0"/>
          <w:numId w:val="3"/>
        </w:numPr>
        <w:spacing w:after="0"/>
        <w:jc w:val="both"/>
        <w:rPr>
          <w:rFonts w:ascii="Times New Roman" w:hAnsi="Times New Roman"/>
          <w:sz w:val="28"/>
          <w:szCs w:val="28"/>
        </w:rPr>
      </w:pPr>
      <w:r>
        <w:rPr>
          <w:rFonts w:ascii="Times New Roman" w:hAnsi="Times New Roman"/>
          <w:sz w:val="28"/>
          <w:szCs w:val="28"/>
        </w:rPr>
        <w:t>Критерии оценки;</w:t>
      </w:r>
    </w:p>
    <w:p w:rsidR="003E0C8E" w:rsidRDefault="003E0C8E" w:rsidP="003E0C8E">
      <w:pPr>
        <w:pStyle w:val="a3"/>
        <w:numPr>
          <w:ilvl w:val="0"/>
          <w:numId w:val="3"/>
        </w:numPr>
        <w:spacing w:after="0"/>
        <w:jc w:val="both"/>
        <w:rPr>
          <w:rFonts w:ascii="Times New Roman" w:hAnsi="Times New Roman"/>
          <w:sz w:val="28"/>
          <w:szCs w:val="28"/>
        </w:rPr>
      </w:pPr>
      <w:r>
        <w:rPr>
          <w:rFonts w:ascii="Times New Roman" w:hAnsi="Times New Roman"/>
          <w:sz w:val="28"/>
          <w:szCs w:val="28"/>
        </w:rPr>
        <w:t>Контрольные требования на разных этапах обучения;</w:t>
      </w:r>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3E0C8E" w:rsidRDefault="003E0C8E" w:rsidP="003E0C8E">
      <w:pPr>
        <w:pStyle w:val="a3"/>
        <w:numPr>
          <w:ilvl w:val="0"/>
          <w:numId w:val="4"/>
        </w:numPr>
        <w:spacing w:after="0"/>
        <w:jc w:val="both"/>
        <w:rPr>
          <w:rFonts w:ascii="Times New Roman" w:hAnsi="Times New Roman"/>
          <w:sz w:val="28"/>
          <w:szCs w:val="28"/>
        </w:rPr>
      </w:pPr>
      <w:r>
        <w:rPr>
          <w:rFonts w:ascii="Times New Roman" w:hAnsi="Times New Roman"/>
          <w:sz w:val="28"/>
          <w:szCs w:val="28"/>
        </w:rPr>
        <w:t>Методические рекомендации педагогическим работникам по основным формам работы;</w:t>
      </w:r>
    </w:p>
    <w:p w:rsidR="003E0C8E" w:rsidRDefault="003E0C8E" w:rsidP="003E0C8E">
      <w:pPr>
        <w:pStyle w:val="a3"/>
        <w:numPr>
          <w:ilvl w:val="0"/>
          <w:numId w:val="4"/>
        </w:numPr>
        <w:spacing w:after="0"/>
        <w:jc w:val="both"/>
        <w:rPr>
          <w:rFonts w:ascii="Times New Roman" w:hAnsi="Times New Roman"/>
          <w:sz w:val="28"/>
          <w:szCs w:val="28"/>
        </w:rPr>
      </w:pPr>
      <w:r>
        <w:rPr>
          <w:rFonts w:ascii="Times New Roman" w:hAnsi="Times New Roman"/>
          <w:sz w:val="28"/>
          <w:szCs w:val="28"/>
        </w:rPr>
        <w:t xml:space="preserve">Рекомендации по организации самостоятельной работы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3E0C8E" w:rsidRDefault="003E0C8E" w:rsidP="003E0C8E">
      <w:pPr>
        <w:spacing w:after="0"/>
        <w:jc w:val="both"/>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3E0C8E" w:rsidRDefault="003E0C8E" w:rsidP="003E0C8E">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Учебная литература,</w:t>
      </w:r>
    </w:p>
    <w:p w:rsidR="003E0C8E" w:rsidRDefault="003E0C8E" w:rsidP="003E0C8E">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Учебно-методическая литература;</w:t>
      </w:r>
    </w:p>
    <w:p w:rsidR="003E0C8E" w:rsidRDefault="003E0C8E" w:rsidP="003E0C8E">
      <w:pPr>
        <w:pStyle w:val="a3"/>
        <w:numPr>
          <w:ilvl w:val="0"/>
          <w:numId w:val="5"/>
        </w:numPr>
        <w:spacing w:after="0"/>
        <w:jc w:val="both"/>
        <w:rPr>
          <w:rFonts w:ascii="Times New Roman" w:hAnsi="Times New Roman"/>
          <w:sz w:val="28"/>
          <w:szCs w:val="28"/>
        </w:rPr>
      </w:pPr>
      <w:r>
        <w:rPr>
          <w:rFonts w:ascii="Times New Roman" w:hAnsi="Times New Roman"/>
          <w:sz w:val="28"/>
          <w:szCs w:val="28"/>
        </w:rPr>
        <w:t>Методическая литература.</w:t>
      </w: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spacing w:after="0"/>
        <w:jc w:val="both"/>
        <w:rPr>
          <w:rFonts w:ascii="Times New Roman" w:hAnsi="Times New Roman"/>
          <w:sz w:val="28"/>
          <w:szCs w:val="28"/>
        </w:rPr>
      </w:pPr>
    </w:p>
    <w:p w:rsidR="003E0C8E" w:rsidRDefault="003E0C8E" w:rsidP="003E0C8E">
      <w:pPr>
        <w:ind w:firstLine="709"/>
        <w:jc w:val="center"/>
        <w:rPr>
          <w:rFonts w:ascii="Times New Roman" w:hAnsi="Times New Roman"/>
          <w:b/>
          <w:sz w:val="28"/>
          <w:szCs w:val="28"/>
        </w:rPr>
      </w:pPr>
      <w:r>
        <w:rPr>
          <w:rFonts w:ascii="Times New Roman" w:hAnsi="Times New Roman"/>
          <w:b/>
          <w:sz w:val="28"/>
          <w:szCs w:val="28"/>
        </w:rPr>
        <w:t>Пояснительная записка</w:t>
      </w:r>
    </w:p>
    <w:p w:rsidR="003E0C8E" w:rsidRDefault="003E0C8E" w:rsidP="003E0C8E">
      <w:pPr>
        <w:spacing w:after="0"/>
        <w:ind w:firstLine="709"/>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w:t>
      </w:r>
      <w:r w:rsidR="00D1733D">
        <w:rPr>
          <w:rFonts w:ascii="Times New Roman" w:hAnsi="Times New Roman"/>
          <w:sz w:val="28"/>
          <w:szCs w:val="28"/>
        </w:rPr>
        <w:t>тепиано»</w:t>
      </w:r>
      <w:r>
        <w:rPr>
          <w:rFonts w:ascii="Times New Roman" w:hAnsi="Times New Roman"/>
          <w:sz w:val="28"/>
          <w:szCs w:val="28"/>
        </w:rPr>
        <w:t>.</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 xml:space="preserve">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w:t>
      </w:r>
      <w:r>
        <w:rPr>
          <w:rFonts w:ascii="Times New Roman" w:hAnsi="Times New Roman"/>
          <w:spacing w:val="-20"/>
          <w:sz w:val="28"/>
          <w:szCs w:val="28"/>
        </w:rPr>
        <w:t>дополнительных</w:t>
      </w:r>
      <w:r>
        <w:rPr>
          <w:rFonts w:ascii="Times New Roman" w:hAnsi="Times New Roman"/>
          <w:sz w:val="28"/>
          <w:szCs w:val="28"/>
        </w:rPr>
        <w:t xml:space="preserve"> предпрофессиональных общеобразовательных программ в области искусств.</w:t>
      </w:r>
    </w:p>
    <w:p w:rsidR="003E0C8E" w:rsidRDefault="003E0C8E" w:rsidP="003E0C8E">
      <w:pPr>
        <w:spacing w:after="0"/>
        <w:ind w:firstLine="709"/>
        <w:jc w:val="both"/>
        <w:rPr>
          <w:rFonts w:ascii="Times New Roman" w:hAnsi="Times New Roman"/>
          <w:sz w:val="28"/>
          <w:szCs w:val="28"/>
        </w:rPr>
      </w:pPr>
      <w:r>
        <w:rPr>
          <w:rFonts w:ascii="Times New Roman" w:hAnsi="Times New Roman"/>
          <w:b/>
          <w:i/>
          <w:sz w:val="28"/>
          <w:szCs w:val="28"/>
        </w:rPr>
        <w:t>2. Срок реализации учебного предмета</w:t>
      </w:r>
      <w:r>
        <w:rPr>
          <w:rFonts w:ascii="Times New Roman" w:hAnsi="Times New Roman"/>
          <w:sz w:val="28"/>
          <w:szCs w:val="28"/>
        </w:rPr>
        <w:t xml:space="preserve"> «Сольфеджио» для детей, </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 xml:space="preserve">не </w:t>
      </w:r>
      <w:proofErr w:type="gramStart"/>
      <w:r>
        <w:rPr>
          <w:rFonts w:ascii="Times New Roman" w:hAnsi="Times New Roman"/>
          <w:sz w:val="28"/>
          <w:szCs w:val="28"/>
        </w:rPr>
        <w:t>закончивших</w:t>
      </w:r>
      <w:proofErr w:type="gramEnd"/>
      <w:r>
        <w:rPr>
          <w:rFonts w:ascii="Times New Roman" w:hAnsi="Times New Roman"/>
          <w:sz w:val="28"/>
          <w:szCs w:val="28"/>
        </w:rPr>
        <w:t xml:space="preserve">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3E0C8E" w:rsidRDefault="003E0C8E" w:rsidP="003E0C8E">
      <w:pPr>
        <w:spacing w:after="0"/>
        <w:ind w:firstLine="709"/>
        <w:jc w:val="both"/>
        <w:rPr>
          <w:rFonts w:ascii="Times New Roman" w:hAnsi="Times New Roman"/>
          <w:sz w:val="28"/>
          <w:szCs w:val="28"/>
        </w:rPr>
      </w:pPr>
      <w:r>
        <w:rPr>
          <w:rFonts w:ascii="Times New Roman" w:hAnsi="Times New Roman"/>
          <w:b/>
          <w:i/>
          <w:sz w:val="28"/>
          <w:szCs w:val="28"/>
        </w:rPr>
        <w:t>3. Объем учебного времени</w:t>
      </w:r>
      <w:r>
        <w:rPr>
          <w:rFonts w:ascii="Times New Roman" w:hAnsi="Times New Roman"/>
          <w:sz w:val="28"/>
          <w:szCs w:val="28"/>
        </w:rPr>
        <w:t>, предусмотренный учебным планом образовательного учреждения на реализацию учебного предмета «Сольфеджио»:</w:t>
      </w:r>
    </w:p>
    <w:p w:rsidR="003E0C8E" w:rsidRDefault="003E0C8E" w:rsidP="003E0C8E">
      <w:pPr>
        <w:spacing w:after="0"/>
        <w:jc w:val="right"/>
        <w:rPr>
          <w:rFonts w:ascii="Times New Roman" w:hAnsi="Times New Roman"/>
          <w:b/>
          <w:i/>
          <w:sz w:val="28"/>
          <w:szCs w:val="28"/>
        </w:rPr>
      </w:pPr>
      <w:r>
        <w:rPr>
          <w:rFonts w:ascii="Times New Roman" w:hAnsi="Times New Roman"/>
          <w:b/>
          <w:i/>
          <w:sz w:val="28"/>
          <w:szCs w:val="28"/>
        </w:rPr>
        <w:t>Таблица 1</w:t>
      </w:r>
    </w:p>
    <w:p w:rsidR="003E0C8E" w:rsidRDefault="003E0C8E" w:rsidP="003E0C8E">
      <w:pPr>
        <w:jc w:val="center"/>
        <w:rPr>
          <w:rFonts w:ascii="Times New Roman" w:hAnsi="Times New Roman"/>
          <w:sz w:val="28"/>
          <w:szCs w:val="28"/>
        </w:rPr>
      </w:pPr>
      <w:r>
        <w:rPr>
          <w:rFonts w:ascii="Times New Roman" w:hAnsi="Times New Roman"/>
          <w:sz w:val="28"/>
          <w:szCs w:val="28"/>
        </w:rPr>
        <w:t xml:space="preserve">9 </w:t>
      </w:r>
      <w:r w:rsidR="00C776F8">
        <w:rPr>
          <w:rFonts w:ascii="Times New Roman" w:hAnsi="Times New Roman"/>
          <w:sz w:val="28"/>
          <w:szCs w:val="28"/>
        </w:rPr>
        <w:t>КЛАСС</w:t>
      </w:r>
    </w:p>
    <w:tbl>
      <w:tblPr>
        <w:tblW w:w="8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1660"/>
      </w:tblGrid>
      <w:tr w:rsidR="003E0C8E" w:rsidTr="003E0C8E">
        <w:trPr>
          <w:trHeight w:val="160"/>
        </w:trPr>
        <w:tc>
          <w:tcPr>
            <w:tcW w:w="661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 xml:space="preserve">Классы </w:t>
            </w:r>
          </w:p>
        </w:tc>
        <w:tc>
          <w:tcPr>
            <w:tcW w:w="166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9</w:t>
            </w:r>
          </w:p>
        </w:tc>
      </w:tr>
      <w:tr w:rsidR="003E0C8E" w:rsidTr="003E0C8E">
        <w:trPr>
          <w:trHeight w:val="399"/>
        </w:trPr>
        <w:tc>
          <w:tcPr>
            <w:tcW w:w="661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66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82,5</w:t>
            </w:r>
          </w:p>
        </w:tc>
      </w:tr>
      <w:tr w:rsidR="003E0C8E" w:rsidTr="003E0C8E">
        <w:trPr>
          <w:trHeight w:val="399"/>
        </w:trPr>
        <w:tc>
          <w:tcPr>
            <w:tcW w:w="661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66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49,5</w:t>
            </w:r>
          </w:p>
        </w:tc>
      </w:tr>
      <w:tr w:rsidR="003E0C8E" w:rsidTr="003E0C8E">
        <w:trPr>
          <w:trHeight w:val="421"/>
        </w:trPr>
        <w:tc>
          <w:tcPr>
            <w:tcW w:w="6610" w:type="dxa"/>
          </w:tcPr>
          <w:p w:rsidR="003E0C8E" w:rsidRDefault="003E0C8E" w:rsidP="006B0A44">
            <w:pPr>
              <w:spacing w:after="0"/>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1660" w:type="dxa"/>
          </w:tcPr>
          <w:p w:rsidR="003E0C8E" w:rsidRDefault="003E0C8E" w:rsidP="006B0A44">
            <w:pPr>
              <w:spacing w:after="0"/>
              <w:jc w:val="both"/>
              <w:rPr>
                <w:rFonts w:ascii="Times New Roman" w:hAnsi="Times New Roman"/>
                <w:sz w:val="28"/>
                <w:szCs w:val="28"/>
              </w:rPr>
            </w:pPr>
            <w:r>
              <w:rPr>
                <w:rFonts w:ascii="Times New Roman" w:hAnsi="Times New Roman"/>
                <w:sz w:val="28"/>
                <w:szCs w:val="28"/>
              </w:rPr>
              <w:t>33</w:t>
            </w:r>
          </w:p>
        </w:tc>
      </w:tr>
    </w:tbl>
    <w:p w:rsidR="003E0C8E" w:rsidRDefault="003E0C8E" w:rsidP="003E0C8E">
      <w:pPr>
        <w:spacing w:after="0"/>
        <w:jc w:val="both"/>
        <w:rPr>
          <w:rFonts w:ascii="Times New Roman" w:hAnsi="Times New Roman"/>
          <w:sz w:val="28"/>
          <w:szCs w:val="28"/>
        </w:rPr>
      </w:pPr>
    </w:p>
    <w:p w:rsidR="003E0C8E" w:rsidRDefault="003E0C8E" w:rsidP="003E0C8E">
      <w:pPr>
        <w:spacing w:before="240" w:after="0"/>
        <w:ind w:firstLine="709"/>
        <w:jc w:val="both"/>
        <w:rPr>
          <w:rFonts w:ascii="Times New Roman" w:hAnsi="Times New Roman"/>
          <w:sz w:val="28"/>
          <w:szCs w:val="28"/>
        </w:rPr>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xml:space="preserve">: мелкогрупповая </w:t>
      </w:r>
      <w:r w:rsidRPr="006E52CE">
        <w:rPr>
          <w:rFonts w:ascii="Times New Roman" w:hAnsi="Times New Roman"/>
          <w:sz w:val="28"/>
          <w:szCs w:val="28"/>
        </w:rPr>
        <w:t>(от 4 до 10 человек).</w:t>
      </w:r>
    </w:p>
    <w:p w:rsidR="003E0C8E" w:rsidRDefault="003E0C8E" w:rsidP="003E0C8E">
      <w:pPr>
        <w:spacing w:after="0"/>
        <w:ind w:firstLine="709"/>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3E0C8E" w:rsidRDefault="003E0C8E" w:rsidP="003E0C8E">
      <w:pPr>
        <w:spacing w:after="0"/>
        <w:ind w:firstLine="720"/>
        <w:jc w:val="both"/>
        <w:rPr>
          <w:rFonts w:ascii="Times New Roman" w:hAnsi="Times New Roman"/>
          <w:sz w:val="28"/>
          <w:szCs w:val="28"/>
        </w:rPr>
      </w:pPr>
      <w:r>
        <w:rPr>
          <w:rFonts w:ascii="Times New Roman" w:hAnsi="Times New Roman"/>
          <w:sz w:val="28"/>
          <w:szCs w:val="28"/>
        </w:rPr>
        <w:t xml:space="preserve">Цель предмета «Сольфеджио» не противоречит общим целям образовательной программы и заключается в следующем: </w:t>
      </w:r>
    </w:p>
    <w:p w:rsidR="003E0C8E" w:rsidRDefault="003E0C8E" w:rsidP="003E0C8E">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t>развитие музыкально-творческих способностей учащихся на основе приобретенных знаний, умений и навыков в области теории музыки,</w:t>
      </w:r>
    </w:p>
    <w:p w:rsidR="003E0C8E" w:rsidRDefault="003E0C8E" w:rsidP="003E0C8E">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3E0C8E" w:rsidRDefault="003E0C8E" w:rsidP="003E0C8E">
      <w:pPr>
        <w:pStyle w:val="a3"/>
        <w:spacing w:after="0"/>
        <w:ind w:left="360" w:firstLine="349"/>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3E0C8E" w:rsidRDefault="003E0C8E" w:rsidP="003E0C8E">
      <w:pPr>
        <w:pStyle w:val="a3"/>
        <w:numPr>
          <w:ilvl w:val="0"/>
          <w:numId w:val="5"/>
        </w:numPr>
        <w:spacing w:after="0"/>
        <w:ind w:left="0" w:firstLine="360"/>
        <w:jc w:val="both"/>
        <w:rPr>
          <w:rFonts w:ascii="Times New Roman" w:hAnsi="Times New Roman"/>
          <w:sz w:val="28"/>
          <w:szCs w:val="28"/>
        </w:rPr>
      </w:pPr>
      <w:proofErr w:type="gramStart"/>
      <w:r>
        <w:rPr>
          <w:rFonts w:ascii="Times New Roman" w:hAnsi="Times New Roman"/>
          <w:sz w:val="28"/>
          <w:szCs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3E0C8E" w:rsidRDefault="003E0C8E" w:rsidP="003E0C8E">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3E0C8E" w:rsidRDefault="003E0C8E" w:rsidP="003E0C8E">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3E0C8E" w:rsidRDefault="003E0C8E" w:rsidP="003E0C8E">
      <w:pPr>
        <w:spacing w:after="0"/>
        <w:ind w:firstLine="709"/>
        <w:jc w:val="both"/>
        <w:rPr>
          <w:rFonts w:ascii="Times New Roman" w:hAnsi="Times New Roman"/>
          <w:b/>
          <w:i/>
          <w:sz w:val="28"/>
          <w:szCs w:val="28"/>
        </w:rPr>
      </w:pPr>
      <w:r>
        <w:rPr>
          <w:rFonts w:ascii="Times New Roman" w:hAnsi="Times New Roman"/>
          <w:b/>
          <w:i/>
          <w:sz w:val="28"/>
          <w:szCs w:val="28"/>
        </w:rPr>
        <w:t>6. Обоснование структуры программы учебного предмета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учеником.</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3E0C8E" w:rsidRDefault="003E0C8E" w:rsidP="003E0C8E">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3E0C8E" w:rsidRDefault="003E0C8E" w:rsidP="003E0C8E">
      <w:pPr>
        <w:pStyle w:val="a3"/>
        <w:numPr>
          <w:ilvl w:val="0"/>
          <w:numId w:val="7"/>
        </w:numPr>
        <w:spacing w:after="0"/>
        <w:jc w:val="both"/>
        <w:rPr>
          <w:rFonts w:ascii="Times New Roman" w:hAnsi="Times New Roman"/>
          <w:sz w:val="28"/>
          <w:szCs w:val="28"/>
        </w:rPr>
      </w:pPr>
      <w:r>
        <w:rPr>
          <w:rFonts w:ascii="Times New Roman" w:hAnsi="Times New Roman"/>
          <w:sz w:val="28"/>
          <w:szCs w:val="28"/>
        </w:rPr>
        <w:t>распределение учебн</w:t>
      </w:r>
      <w:r w:rsidR="00D1733D">
        <w:rPr>
          <w:rFonts w:ascii="Times New Roman" w:hAnsi="Times New Roman"/>
          <w:sz w:val="28"/>
          <w:szCs w:val="28"/>
        </w:rPr>
        <w:t>ого материала;</w:t>
      </w:r>
    </w:p>
    <w:p w:rsidR="003E0C8E" w:rsidRDefault="003E0C8E" w:rsidP="003E0C8E">
      <w:pPr>
        <w:pStyle w:val="a3"/>
        <w:numPr>
          <w:ilvl w:val="0"/>
          <w:numId w:val="7"/>
        </w:numPr>
        <w:spacing w:after="0"/>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3E0C8E" w:rsidRDefault="003E0C8E" w:rsidP="003E0C8E">
      <w:pPr>
        <w:pStyle w:val="a3"/>
        <w:numPr>
          <w:ilvl w:val="0"/>
          <w:numId w:val="7"/>
        </w:numPr>
        <w:spacing w:after="0"/>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3E0C8E" w:rsidRDefault="003E0C8E" w:rsidP="003E0C8E">
      <w:pPr>
        <w:pStyle w:val="a3"/>
        <w:numPr>
          <w:ilvl w:val="0"/>
          <w:numId w:val="7"/>
        </w:numPr>
        <w:spacing w:after="0"/>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3E0C8E" w:rsidRDefault="003E0C8E" w:rsidP="003E0C8E">
      <w:pPr>
        <w:pStyle w:val="a3"/>
        <w:numPr>
          <w:ilvl w:val="0"/>
          <w:numId w:val="7"/>
        </w:numPr>
        <w:spacing w:after="0"/>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3E0C8E" w:rsidRDefault="003E0C8E" w:rsidP="003E0C8E">
      <w:pPr>
        <w:spacing w:after="0"/>
        <w:ind w:firstLine="709"/>
        <w:jc w:val="both"/>
        <w:rPr>
          <w:rFonts w:ascii="Times New Roman" w:hAnsi="Times New Roman"/>
          <w:b/>
          <w:i/>
          <w:sz w:val="28"/>
          <w:szCs w:val="28"/>
        </w:rPr>
      </w:pPr>
      <w:r>
        <w:rPr>
          <w:rFonts w:ascii="Times New Roman" w:hAnsi="Times New Roman"/>
          <w:b/>
          <w:i/>
          <w:sz w:val="28"/>
          <w:szCs w:val="28"/>
        </w:rPr>
        <w:t>7. Описание материально-технических условий реализации учебного предмета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«Сольфеджио» обеспечивается каждый обучающийся.</w:t>
      </w:r>
    </w:p>
    <w:p w:rsidR="003E0C8E" w:rsidRDefault="003E0C8E" w:rsidP="003E0C8E">
      <w:pPr>
        <w:spacing w:after="0"/>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«Сольфеджио», оснащены фортепиано, звуковоспроизводящим и мультимедийным оборудованием, учебной мебелью (магнитно-маркерной доской, столами, стульями, стеллажами), оформлены наглядными пособиями.</w:t>
      </w:r>
      <w:proofErr w:type="gramEnd"/>
      <w:r>
        <w:rPr>
          <w:rFonts w:ascii="Times New Roman" w:hAnsi="Times New Roman"/>
          <w:sz w:val="28"/>
          <w:szCs w:val="28"/>
        </w:rPr>
        <w:t xml:space="preserve"> Учебные аудитории имеют звуковую изоляцию.</w:t>
      </w:r>
    </w:p>
    <w:p w:rsidR="003E0C8E" w:rsidRDefault="003E0C8E" w:rsidP="003E0C8E">
      <w:pPr>
        <w:spacing w:after="0"/>
        <w:ind w:firstLine="709"/>
        <w:jc w:val="both"/>
        <w:rPr>
          <w:rFonts w:ascii="Times New Roman" w:hAnsi="Times New Roman"/>
          <w:b/>
          <w:i/>
          <w:sz w:val="28"/>
          <w:szCs w:val="28"/>
        </w:rPr>
      </w:pPr>
      <w:r>
        <w:rPr>
          <w:rFonts w:ascii="Times New Roman" w:hAnsi="Times New Roman"/>
          <w:b/>
          <w:i/>
          <w:sz w:val="28"/>
          <w:szCs w:val="28"/>
        </w:rPr>
        <w:t>Оснащение занятий</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3E0C8E" w:rsidRDefault="003E0C8E" w:rsidP="003E0C8E">
      <w:pPr>
        <w:spacing w:before="240"/>
        <w:ind w:firstLine="709"/>
        <w:jc w:val="center"/>
        <w:rPr>
          <w:rFonts w:ascii="Times New Roman" w:hAnsi="Times New Roman"/>
          <w:b/>
          <w:sz w:val="28"/>
          <w:szCs w:val="28"/>
        </w:rPr>
      </w:pPr>
      <w:r>
        <w:rPr>
          <w:rFonts w:ascii="Times New Roman" w:hAnsi="Times New Roman"/>
          <w:b/>
          <w:sz w:val="28"/>
          <w:szCs w:val="28"/>
        </w:rPr>
        <w:t>2. Содержание учебного предмета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w:t>
      </w:r>
      <w:r>
        <w:rPr>
          <w:rFonts w:ascii="Times New Roman" w:hAnsi="Times New Roman"/>
          <w:sz w:val="28"/>
          <w:szCs w:val="28"/>
        </w:rPr>
        <w:lastRenderedPageBreak/>
        <w:t>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3E0C8E" w:rsidRDefault="003E0C8E" w:rsidP="003E0C8E">
      <w:pPr>
        <w:spacing w:before="120"/>
        <w:ind w:firstLine="709"/>
        <w:jc w:val="center"/>
        <w:rPr>
          <w:rFonts w:ascii="Times New Roman" w:hAnsi="Times New Roman"/>
          <w:b/>
          <w:sz w:val="28"/>
          <w:szCs w:val="28"/>
        </w:rPr>
      </w:pPr>
      <w:r>
        <w:rPr>
          <w:rFonts w:ascii="Times New Roman" w:hAnsi="Times New Roman"/>
          <w:b/>
          <w:sz w:val="28"/>
          <w:szCs w:val="28"/>
        </w:rPr>
        <w:t>Учебно-тематический план</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 xml:space="preserve">Учебно-тематический план содержит примерное распределение учебного </w:t>
      </w:r>
      <w:r w:rsidR="00D1733D">
        <w:rPr>
          <w:rFonts w:ascii="Times New Roman" w:hAnsi="Times New Roman"/>
          <w:sz w:val="28"/>
          <w:szCs w:val="28"/>
        </w:rPr>
        <w:t>материала</w:t>
      </w:r>
      <w:proofErr w:type="gramStart"/>
      <w:r w:rsidR="00D1733D">
        <w:rPr>
          <w:rFonts w:ascii="Times New Roman" w:hAnsi="Times New Roman"/>
          <w:sz w:val="28"/>
          <w:szCs w:val="28"/>
        </w:rPr>
        <w:t xml:space="preserve"> .</w:t>
      </w:r>
      <w:proofErr w:type="gramEnd"/>
      <w:r>
        <w:rPr>
          <w:rFonts w:ascii="Times New Roman" w:hAnsi="Times New Roman"/>
          <w:sz w:val="28"/>
          <w:szCs w:val="28"/>
        </w:rPr>
        <w:t xml:space="preserve">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3E0C8E" w:rsidRDefault="003E0C8E" w:rsidP="003E0C8E">
      <w:pPr>
        <w:shd w:val="clear" w:color="auto" w:fill="FFFFFF"/>
        <w:spacing w:after="0"/>
        <w:ind w:left="4594"/>
        <w:rPr>
          <w:rFonts w:ascii="Times New Roman" w:hAnsi="Times New Roman"/>
          <w:b/>
          <w:sz w:val="28"/>
          <w:szCs w:val="28"/>
        </w:rPr>
      </w:pPr>
      <w:r>
        <w:rPr>
          <w:rFonts w:ascii="Times New Roman" w:hAnsi="Times New Roman"/>
          <w:b/>
          <w:bCs/>
          <w:color w:val="000000"/>
          <w:spacing w:val="-4"/>
          <w:sz w:val="28"/>
          <w:szCs w:val="28"/>
        </w:rPr>
        <w:t>9-й класс</w:t>
      </w:r>
    </w:p>
    <w:p w:rsidR="003E0C8E" w:rsidRDefault="003E0C8E" w:rsidP="003E0C8E">
      <w:pPr>
        <w:shd w:val="clear" w:color="auto" w:fill="FFFFFF"/>
        <w:spacing w:after="0" w:line="360" w:lineRule="auto"/>
        <w:ind w:left="8122" w:hanging="742"/>
        <w:jc w:val="right"/>
        <w:rPr>
          <w:rFonts w:ascii="Times New Roman" w:hAnsi="Times New Roman"/>
          <w:b/>
          <w:sz w:val="28"/>
          <w:szCs w:val="28"/>
        </w:rPr>
      </w:pPr>
      <w:r>
        <w:rPr>
          <w:rFonts w:ascii="Times New Roman" w:hAnsi="Times New Roman"/>
          <w:b/>
          <w:i/>
          <w:iCs/>
          <w:color w:val="000000"/>
          <w:spacing w:val="-9"/>
          <w:sz w:val="28"/>
          <w:szCs w:val="28"/>
        </w:rPr>
        <w:t>Таблица 11</w:t>
      </w:r>
    </w:p>
    <w:p w:rsidR="003E0C8E" w:rsidRDefault="003E0C8E" w:rsidP="003E0C8E">
      <w:pPr>
        <w:spacing w:after="0" w:line="1" w:lineRule="exact"/>
        <w:rPr>
          <w:sz w:val="2"/>
          <w:szCs w:val="2"/>
        </w:rPr>
      </w:pPr>
    </w:p>
    <w:tbl>
      <w:tblPr>
        <w:tblW w:w="9629" w:type="dxa"/>
        <w:tblInd w:w="40" w:type="dxa"/>
        <w:tblLayout w:type="fixed"/>
        <w:tblCellMar>
          <w:left w:w="40" w:type="dxa"/>
          <w:right w:w="40" w:type="dxa"/>
        </w:tblCellMar>
        <w:tblLook w:val="0000" w:firstRow="0" w:lastRow="0" w:firstColumn="0" w:lastColumn="0" w:noHBand="0" w:noVBand="0"/>
      </w:tblPr>
      <w:tblGrid>
        <w:gridCol w:w="576"/>
        <w:gridCol w:w="2543"/>
        <w:gridCol w:w="1701"/>
        <w:gridCol w:w="1559"/>
        <w:gridCol w:w="1843"/>
        <w:gridCol w:w="1407"/>
      </w:tblGrid>
      <w:tr w:rsidR="003E0C8E" w:rsidTr="003E0C8E">
        <w:trPr>
          <w:cantSplit/>
          <w:trHeight w:hRule="exact" w:val="723"/>
        </w:trPr>
        <w:tc>
          <w:tcPr>
            <w:tcW w:w="576" w:type="dxa"/>
            <w:vMerge w:val="restart"/>
            <w:tcBorders>
              <w:top w:val="single" w:sz="6" w:space="0" w:color="auto"/>
              <w:left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43" w:type="dxa"/>
            <w:vMerge w:val="restart"/>
            <w:tcBorders>
              <w:top w:val="single" w:sz="6" w:space="0" w:color="auto"/>
              <w:left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3E0C8E" w:rsidRDefault="003E0C8E" w:rsidP="006B0A44">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0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3E0C8E" w:rsidTr="003E0C8E">
        <w:trPr>
          <w:cantSplit/>
          <w:trHeight w:hRule="exact" w:val="847"/>
        </w:trPr>
        <w:tc>
          <w:tcPr>
            <w:tcW w:w="576" w:type="dxa"/>
            <w:vMerge/>
            <w:tcBorders>
              <w:left w:val="single" w:sz="6" w:space="0" w:color="auto"/>
              <w:bottom w:val="single" w:sz="6" w:space="0" w:color="auto"/>
              <w:right w:val="single" w:sz="6" w:space="0" w:color="auto"/>
            </w:tcBorders>
            <w:shd w:val="clear" w:color="auto" w:fill="FFFFFF"/>
            <w:vAlign w:val="center"/>
          </w:tcPr>
          <w:p w:rsidR="003E0C8E" w:rsidRDefault="003E0C8E" w:rsidP="006B0A44">
            <w:pPr>
              <w:shd w:val="clear" w:color="auto" w:fill="FFFFFF"/>
              <w:spacing w:after="0" w:line="240" w:lineRule="auto"/>
              <w:ind w:left="134"/>
              <w:jc w:val="center"/>
              <w:rPr>
                <w:color w:val="000000"/>
                <w:sz w:val="28"/>
                <w:szCs w:val="28"/>
              </w:rPr>
            </w:pPr>
          </w:p>
        </w:tc>
        <w:tc>
          <w:tcPr>
            <w:tcW w:w="2543" w:type="dxa"/>
            <w:vMerge/>
            <w:tcBorders>
              <w:left w:val="single" w:sz="6" w:space="0" w:color="auto"/>
              <w:bottom w:val="single" w:sz="6" w:space="0" w:color="auto"/>
              <w:right w:val="single" w:sz="6" w:space="0" w:color="auto"/>
            </w:tcBorders>
            <w:shd w:val="clear" w:color="auto" w:fill="FFFFFF"/>
            <w:vAlign w:val="center"/>
          </w:tcPr>
          <w:p w:rsidR="003E0C8E" w:rsidRDefault="003E0C8E" w:rsidP="006B0A44">
            <w:pPr>
              <w:shd w:val="clear" w:color="auto" w:fill="FFFFFF"/>
              <w:spacing w:after="0" w:line="240" w:lineRule="auto"/>
              <w:ind w:right="29" w:hanging="5"/>
              <w:rPr>
                <w:color w:val="000000"/>
                <w:spacing w:val="-3"/>
                <w:sz w:val="28"/>
                <w:szCs w:val="28"/>
              </w:rPr>
            </w:pPr>
          </w:p>
        </w:tc>
        <w:tc>
          <w:tcPr>
            <w:tcW w:w="1701" w:type="dxa"/>
            <w:vMerge/>
            <w:tcBorders>
              <w:left w:val="single" w:sz="6" w:space="0" w:color="auto"/>
              <w:bottom w:val="single" w:sz="6" w:space="0" w:color="auto"/>
              <w:right w:val="single" w:sz="6" w:space="0" w:color="auto"/>
            </w:tcBorders>
            <w:shd w:val="clear" w:color="auto" w:fill="FFFFFF"/>
            <w:vAlign w:val="center"/>
          </w:tcPr>
          <w:p w:rsidR="003E0C8E" w:rsidRDefault="003E0C8E" w:rsidP="006B0A44">
            <w:pPr>
              <w:shd w:val="clear" w:color="auto" w:fill="FFFFFF"/>
              <w:spacing w:after="0" w:line="240" w:lineRule="auto"/>
              <w:ind w:left="490"/>
              <w:jc w:val="center"/>
              <w:rPr>
                <w:color w:val="000000"/>
                <w:spacing w:val="-4"/>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Максимальна учебная</w:t>
            </w:r>
          </w:p>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3E0C8E" w:rsidRDefault="003E0C8E" w:rsidP="006B0A44">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3E0C8E" w:rsidTr="003E0C8E">
        <w:trPr>
          <w:trHeight w:hRule="exact" w:val="226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130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Натуральный, гармонический, мелодический вид мажора и минора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970"/>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Тритоны в мелодическом мажоре и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787"/>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 xml:space="preserve">Диатонические интервалы </w:t>
            </w:r>
            <w:proofErr w:type="gramStart"/>
            <w:r>
              <w:rPr>
                <w:rFonts w:ascii="Times New Roman" w:hAnsi="Times New Roman"/>
                <w:sz w:val="28"/>
                <w:szCs w:val="28"/>
              </w:rPr>
              <w:t>в</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787"/>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тональности с разрешением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r>
      <w:tr w:rsidR="003E0C8E" w:rsidTr="003E0C8E">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lastRenderedPageBreak/>
              <w:t>5</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Хроматические проходящие и вспомогательные звуки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6</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Правописание хроматической гаммы (с опорой на мажор и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61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7</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162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8</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Главные и побочные трезвучия в тональности, их обращения и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226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9</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Уменьшенные трезвучия в натуральном и гармоническом виде мажора и минора, их обращения и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290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10</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Увеличенное трезвучие в гармоническом виде мажора и минора, его обращения и разрешения. Энгармонизм увеличенного трезвучия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Главные септаккорды, их обращения и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97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Энгармонизм уменьшенного септаккорда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64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Текущая аттестация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72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14</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7 видов септаккордов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1613"/>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lastRenderedPageBreak/>
              <w:t>15</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Побочные септаккорды в тональности, способы их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4,5</w:t>
            </w:r>
          </w:p>
        </w:tc>
      </w:tr>
      <w:tr w:rsidR="003E0C8E" w:rsidTr="003E0C8E">
        <w:trPr>
          <w:trHeight w:hRule="exact" w:val="130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16</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proofErr w:type="spellStart"/>
            <w:r>
              <w:rPr>
                <w:rFonts w:ascii="Times New Roman" w:hAnsi="Times New Roman"/>
                <w:sz w:val="28"/>
                <w:szCs w:val="28"/>
              </w:rPr>
              <w:t>Альтерированные</w:t>
            </w:r>
            <w:proofErr w:type="spellEnd"/>
            <w:r>
              <w:rPr>
                <w:rFonts w:ascii="Times New Roman" w:hAnsi="Times New Roman"/>
                <w:sz w:val="28"/>
                <w:szCs w:val="28"/>
              </w:rPr>
              <w:t xml:space="preserve"> ступени, интервал уменьшенная терция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129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17</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Гармония II низкой ступени («неаполитанский» аккорд)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193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18</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Период, предложения, каденции, расширение, дополнение в периоде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62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19</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43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20</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4,5</w:t>
            </w:r>
          </w:p>
        </w:tc>
      </w:tr>
      <w:tr w:rsidR="003E0C8E" w:rsidTr="003E0C8E">
        <w:trPr>
          <w:trHeight w:hRule="exact" w:val="970"/>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21</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Письменные контрольные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w:t>
            </w:r>
          </w:p>
        </w:tc>
      </w:tr>
      <w:tr w:rsidR="003E0C8E" w:rsidTr="003E0C8E">
        <w:trPr>
          <w:trHeight w:hRule="exact" w:val="97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22</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Устные контрольные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722"/>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E0C8E" w:rsidRDefault="003E0C8E" w:rsidP="006B0A44">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421"/>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23</w:t>
            </w: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1,5</w:t>
            </w:r>
          </w:p>
        </w:tc>
      </w:tr>
      <w:tr w:rsidR="003E0C8E" w:rsidTr="003E0C8E">
        <w:trPr>
          <w:trHeight w:hRule="exact" w:val="426"/>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25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33</w:t>
            </w:r>
          </w:p>
        </w:tc>
        <w:tc>
          <w:tcPr>
            <w:tcW w:w="1407" w:type="dxa"/>
            <w:tcBorders>
              <w:top w:val="single" w:sz="6" w:space="0" w:color="auto"/>
              <w:left w:val="single" w:sz="6" w:space="0" w:color="auto"/>
              <w:bottom w:val="single" w:sz="6" w:space="0" w:color="auto"/>
              <w:right w:val="single" w:sz="6" w:space="0" w:color="auto"/>
            </w:tcBorders>
            <w:shd w:val="clear" w:color="auto" w:fill="FFFFFF"/>
          </w:tcPr>
          <w:p w:rsidR="003E0C8E" w:rsidRDefault="003E0C8E" w:rsidP="006B0A44">
            <w:pPr>
              <w:spacing w:line="240" w:lineRule="auto"/>
              <w:jc w:val="center"/>
              <w:rPr>
                <w:rFonts w:ascii="Times New Roman" w:hAnsi="Times New Roman"/>
                <w:sz w:val="28"/>
                <w:szCs w:val="28"/>
              </w:rPr>
            </w:pPr>
            <w:r>
              <w:rPr>
                <w:rFonts w:ascii="Times New Roman" w:hAnsi="Times New Roman"/>
                <w:sz w:val="28"/>
                <w:szCs w:val="28"/>
              </w:rPr>
              <w:t>49,5</w:t>
            </w:r>
          </w:p>
        </w:tc>
      </w:tr>
    </w:tbl>
    <w:p w:rsidR="003E0C8E" w:rsidRDefault="003E0C8E" w:rsidP="003E0C8E">
      <w:pPr>
        <w:rPr>
          <w:rFonts w:ascii="Times New Roman" w:hAnsi="Times New Roman"/>
          <w:b/>
          <w:sz w:val="28"/>
          <w:szCs w:val="28"/>
        </w:rPr>
      </w:pPr>
    </w:p>
    <w:p w:rsidR="00DB6B66" w:rsidRDefault="003E0C8E" w:rsidP="003E0C8E">
      <w:pPr>
        <w:rPr>
          <w:rFonts w:ascii="Times New Roman" w:hAnsi="Times New Roman"/>
          <w:b/>
          <w:sz w:val="28"/>
          <w:szCs w:val="28"/>
        </w:rPr>
      </w:pPr>
      <w:r>
        <w:rPr>
          <w:rFonts w:ascii="Times New Roman" w:hAnsi="Times New Roman"/>
          <w:b/>
          <w:sz w:val="28"/>
          <w:szCs w:val="28"/>
        </w:rPr>
        <w:t>Распределение учебного материала</w:t>
      </w:r>
    </w:p>
    <w:p w:rsidR="003E0C8E" w:rsidRDefault="003E0C8E" w:rsidP="003E0C8E">
      <w:pPr>
        <w:jc w:val="center"/>
        <w:rPr>
          <w:rFonts w:ascii="Times New Roman" w:hAnsi="Times New Roman"/>
          <w:b/>
          <w:sz w:val="28"/>
          <w:szCs w:val="28"/>
        </w:rPr>
      </w:pPr>
      <w:r>
        <w:rPr>
          <w:rFonts w:ascii="Times New Roman" w:hAnsi="Times New Roman"/>
          <w:b/>
          <w:sz w:val="28"/>
          <w:szCs w:val="28"/>
        </w:rPr>
        <w:t>9 класс</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Буквенные обозначения тональностей.</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Натуральный, гармонический, мелодический виды мажора и минора.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Тональности первой степени родства.</w:t>
      </w:r>
    </w:p>
    <w:p w:rsidR="003E0C8E" w:rsidRDefault="003E0C8E" w:rsidP="003E0C8E">
      <w:pPr>
        <w:spacing w:after="0"/>
        <w:ind w:firstLine="709"/>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lastRenderedPageBreak/>
        <w:t>Хроматические проходящие и вспомогательные звуки.</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Хроматическая гамма.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Диатонические интервалы.</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Тритоны натурального, гармонического, мелодического вида мажора и минора.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Характерные интервалы в гармоническом мажоре и миноре.</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Энгармонизм тритонов.</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Энгармонизм диатонических и характерных интервалов.</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Хроматические интервалы – уменьшенная терция.</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Главные и побочные трезвучия с обращениями и разрешениями.</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7 видов септаккордов.</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Главные и побочные септаккорды с разрешением.</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Уменьшенное, увеличенное трезвучие с обращениями и разрешениями.</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Энгармонизм увеличенного трезвучия, уменьшенного септаккорда.</w:t>
      </w:r>
    </w:p>
    <w:p w:rsidR="003E0C8E" w:rsidRDefault="003E0C8E" w:rsidP="003E0C8E">
      <w:pPr>
        <w:spacing w:after="0"/>
        <w:ind w:firstLine="709"/>
        <w:jc w:val="both"/>
        <w:rPr>
          <w:rFonts w:ascii="Times New Roman" w:hAnsi="Times New Roman"/>
          <w:sz w:val="28"/>
          <w:szCs w:val="28"/>
        </w:rPr>
      </w:pPr>
      <w:r>
        <w:rPr>
          <w:rFonts w:ascii="Times New Roman" w:hAnsi="Times New Roman"/>
          <w:sz w:val="28"/>
          <w:szCs w:val="28"/>
        </w:rPr>
        <w:t>«Неаполитанский» аккорд (II низкой ступени).</w:t>
      </w:r>
    </w:p>
    <w:p w:rsidR="003E0C8E" w:rsidRPr="002806E5" w:rsidRDefault="003E0C8E" w:rsidP="003E0C8E">
      <w:pPr>
        <w:spacing w:after="0"/>
        <w:ind w:firstLine="709"/>
        <w:jc w:val="both"/>
        <w:rPr>
          <w:rFonts w:ascii="Times New Roman" w:hAnsi="Times New Roman"/>
          <w:sz w:val="28"/>
          <w:szCs w:val="28"/>
        </w:rPr>
      </w:pPr>
      <w:r>
        <w:rPr>
          <w:rFonts w:ascii="Times New Roman" w:hAnsi="Times New Roman"/>
          <w:sz w:val="28"/>
          <w:szCs w:val="28"/>
        </w:rPr>
        <w:t>Период, предложения, каденции, расширение, дополнение.</w:t>
      </w:r>
    </w:p>
    <w:p w:rsidR="002806E5" w:rsidRDefault="002806E5" w:rsidP="002806E5">
      <w:pPr>
        <w:spacing w:before="240" w:after="240"/>
        <w:jc w:val="center"/>
        <w:rPr>
          <w:rFonts w:ascii="Times New Roman" w:hAnsi="Times New Roman"/>
          <w:b/>
          <w:sz w:val="28"/>
          <w:szCs w:val="28"/>
        </w:rPr>
      </w:pPr>
      <w:r>
        <w:rPr>
          <w:rFonts w:ascii="Times New Roman" w:hAnsi="Times New Roman"/>
          <w:b/>
          <w:sz w:val="28"/>
          <w:szCs w:val="28"/>
        </w:rPr>
        <w:t>Формы работы на уроках сольфеджио</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и слуховой анализ, различные виды музыкальных диктантов, задания на освоение теоретических понятий, творческие упражнения. </w:t>
      </w:r>
    </w:p>
    <w:p w:rsidR="002806E5" w:rsidRDefault="002806E5" w:rsidP="002806E5">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формированиенавыка чистого интонирования. Интонационные упражнения включают всебя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lastRenderedPageBreak/>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2806E5" w:rsidRDefault="002806E5" w:rsidP="002806E5">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2806E5" w:rsidRDefault="002806E5" w:rsidP="002806E5">
      <w:pPr>
        <w:spacing w:after="0"/>
        <w:ind w:firstLine="709"/>
        <w:jc w:val="both"/>
        <w:rPr>
          <w:rFonts w:ascii="Times New Roman" w:hAnsi="Times New Roman"/>
          <w:b/>
          <w:i/>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певческихнавыков, интонационной точности, формированию дирижерского жеста,развитию чувства ритма, воспитанию сознательного отношения кмузыкальному тексту.</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sidR="00A13BE6">
        <w:rPr>
          <w:rFonts w:ascii="Times New Roman" w:hAnsi="Times New Roman"/>
          <w:sz w:val="28"/>
          <w:szCs w:val="28"/>
        </w:rPr>
        <w:t>.</w:t>
      </w:r>
      <w:r>
        <w:rPr>
          <w:rFonts w:ascii="Times New Roman" w:hAnsi="Times New Roman"/>
          <w:sz w:val="28"/>
          <w:szCs w:val="28"/>
        </w:rPr>
        <w:t xml:space="preserve"> Развитию внутреннего слуха и внимания способствует исполнение мелодии фрагментами хором и одним учеником, вслух и про себя.</w:t>
      </w:r>
    </w:p>
    <w:p w:rsidR="00A13BE6" w:rsidRDefault="002806E5" w:rsidP="002806E5">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w:t>
      </w:r>
      <w:r w:rsidR="00A13BE6">
        <w:rPr>
          <w:rFonts w:ascii="Times New Roman" w:hAnsi="Times New Roman"/>
          <w:sz w:val="28"/>
          <w:szCs w:val="28"/>
        </w:rPr>
        <w:t>.</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sidR="00E12E40">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w:t>
      </w:r>
      <w:r>
        <w:rPr>
          <w:rFonts w:ascii="Times New Roman" w:hAnsi="Times New Roman"/>
          <w:sz w:val="28"/>
          <w:szCs w:val="28"/>
        </w:rPr>
        <w:lastRenderedPageBreak/>
        <w:t xml:space="preserve">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sidR="00E12E40">
        <w:rPr>
          <w:rFonts w:ascii="Times New Roman" w:hAnsi="Times New Roman"/>
          <w:sz w:val="28"/>
          <w:szCs w:val="28"/>
        </w:rPr>
        <w:t xml:space="preserve"> </w:t>
      </w:r>
      <w:r>
        <w:rPr>
          <w:rFonts w:ascii="Times New Roman" w:hAnsi="Times New Roman"/>
          <w:sz w:val="28"/>
          <w:szCs w:val="28"/>
        </w:rPr>
        <w:t>являетс</w:t>
      </w:r>
      <w:r w:rsidR="00E12E40">
        <w:rPr>
          <w:rFonts w:ascii="Times New Roman" w:hAnsi="Times New Roman"/>
          <w:sz w:val="28"/>
          <w:szCs w:val="28"/>
        </w:rPr>
        <w:t>я</w:t>
      </w:r>
      <w:r>
        <w:rPr>
          <w:rFonts w:ascii="Times New Roman" w:hAnsi="Times New Roman"/>
          <w:sz w:val="28"/>
          <w:szCs w:val="28"/>
        </w:rPr>
        <w:t xml:space="preserve"> исполнение песен, романсов с собственным аккомпанементом на фортепиан</w:t>
      </w:r>
      <w:r w:rsidR="00E12E40">
        <w:rPr>
          <w:rFonts w:ascii="Times New Roman" w:hAnsi="Times New Roman"/>
          <w:sz w:val="28"/>
          <w:szCs w:val="28"/>
        </w:rPr>
        <w:t>о</w:t>
      </w:r>
      <w:r>
        <w:rPr>
          <w:rFonts w:ascii="Times New Roman" w:hAnsi="Times New Roman"/>
          <w:sz w:val="28"/>
          <w:szCs w:val="28"/>
        </w:rPr>
        <w:t xml:space="preserve"> по нотам. Этот вид задания должен учитывать степень владения ученико</w:t>
      </w:r>
      <w:r w:rsidR="00E12E40">
        <w:rPr>
          <w:rFonts w:ascii="Times New Roman" w:hAnsi="Times New Roman"/>
          <w:sz w:val="28"/>
          <w:szCs w:val="28"/>
        </w:rPr>
        <w:t>м</w:t>
      </w:r>
      <w:r>
        <w:rPr>
          <w:rFonts w:ascii="Times New Roman" w:hAnsi="Times New Roman"/>
          <w:sz w:val="28"/>
          <w:szCs w:val="28"/>
        </w:rPr>
        <w:t xml:space="preserve"> фортепиано, технические и координационные трудности не должн</w:t>
      </w:r>
      <w:r w:rsidR="00E12E40">
        <w:rPr>
          <w:rFonts w:ascii="Times New Roman" w:hAnsi="Times New Roman"/>
          <w:sz w:val="28"/>
          <w:szCs w:val="28"/>
        </w:rPr>
        <w:t>ы</w:t>
      </w:r>
      <w:r>
        <w:rPr>
          <w:rFonts w:ascii="Times New Roman" w:hAnsi="Times New Roman"/>
          <w:sz w:val="28"/>
          <w:szCs w:val="28"/>
        </w:rPr>
        <w:t xml:space="preserve">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2806E5" w:rsidRDefault="002806E5" w:rsidP="002806E5">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2806E5" w:rsidRDefault="002806E5" w:rsidP="002806E5">
      <w:pPr>
        <w:spacing w:after="0"/>
        <w:ind w:firstLine="709"/>
        <w:jc w:val="both"/>
        <w:rPr>
          <w:rFonts w:ascii="Times New Roman" w:hAnsi="Times New Roman"/>
          <w:b/>
          <w:i/>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чувстваметроритма – важной составляющей комплекса музыкальных способностей.</w:t>
      </w:r>
      <w:r w:rsidR="00E12E40">
        <w:rPr>
          <w:rFonts w:ascii="Times New Roman" w:hAnsi="Times New Roman"/>
          <w:sz w:val="28"/>
          <w:szCs w:val="28"/>
        </w:rPr>
        <w:t xml:space="preserve"> </w:t>
      </w:r>
      <w:r>
        <w:rPr>
          <w:rFonts w:ascii="Times New Roman" w:hAnsi="Times New Roman"/>
          <w:sz w:val="28"/>
          <w:szCs w:val="28"/>
        </w:rPr>
        <w:t>На начальном этапе обучения следует опираться на то, что у детейвосприятие ритма связано с двигательной реакцией, будь то ходьба</w:t>
      </w:r>
      <w:proofErr w:type="gramStart"/>
      <w:r>
        <w:rPr>
          <w:rFonts w:ascii="Times New Roman" w:hAnsi="Times New Roman"/>
          <w:sz w:val="28"/>
          <w:szCs w:val="28"/>
        </w:rPr>
        <w:t>,т</w:t>
      </w:r>
      <w:proofErr w:type="gramEnd"/>
      <w:r>
        <w:rPr>
          <w:rFonts w:ascii="Times New Roman" w:hAnsi="Times New Roman"/>
          <w:sz w:val="28"/>
          <w:szCs w:val="28"/>
        </w:rPr>
        <w:t xml:space="preserve">анцевальные движения, бег, хлопки. Поэтому целесообразно на урокахсольфеджио на начальном этапе уделять большое внимание различнымдвигательным упражнениям и детскому оркестру из ударных инструментов,даже при наличии в программе таких предметов как ритмика и оркестр(оркестр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т.д.).Можно рекомендовать самые разнообразные ритмические упражнения:</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мелодии(карандашом, хлопками, на ударных инструментах);</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по нотной записи, накарточках;</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проговаривание ритмического рисунка с помощью закрепленных задлительностями определенных слогов;</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остинато к песне, пьесе;</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2806E5" w:rsidRDefault="002806E5" w:rsidP="002806E5">
      <w:pPr>
        <w:numPr>
          <w:ilvl w:val="0"/>
          <w:numId w:val="15"/>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диктант (запись ритмического рисунка мелодии илиритмического рисунка, исполненного на ударном инструменте, хлопками,карандашом).</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Каждая новая ритмическая фигура должна быть, прежде всего</w:t>
      </w:r>
      <w:proofErr w:type="gramStart"/>
      <w:r>
        <w:rPr>
          <w:rFonts w:ascii="Times New Roman" w:hAnsi="Times New Roman"/>
          <w:sz w:val="28"/>
          <w:szCs w:val="28"/>
        </w:rPr>
        <w:t>,в</w:t>
      </w:r>
      <w:proofErr w:type="gramEnd"/>
      <w:r>
        <w:rPr>
          <w:rFonts w:ascii="Times New Roman" w:hAnsi="Times New Roman"/>
          <w:sz w:val="28"/>
          <w:szCs w:val="28"/>
        </w:rPr>
        <w:t xml:space="preserve">оспринята эмоционально и практически проработана в </w:t>
      </w:r>
      <w:r>
        <w:rPr>
          <w:rFonts w:ascii="Times New Roman" w:hAnsi="Times New Roman"/>
          <w:sz w:val="28"/>
          <w:szCs w:val="28"/>
        </w:rPr>
        <w:lastRenderedPageBreak/>
        <w:t xml:space="preserve">ритмическихупражнениях,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w:t>
      </w:r>
      <w:r w:rsidR="00E12E40">
        <w:rPr>
          <w:rFonts w:ascii="Times New Roman" w:hAnsi="Times New Roman"/>
          <w:sz w:val="28"/>
          <w:szCs w:val="28"/>
        </w:rPr>
        <w:t xml:space="preserve"> </w:t>
      </w:r>
      <w:r>
        <w:rPr>
          <w:rFonts w:ascii="Times New Roman" w:hAnsi="Times New Roman"/>
          <w:sz w:val="28"/>
          <w:szCs w:val="28"/>
        </w:rPr>
        <w:t>чтение с листа, музыкальный диктант.</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w:t>
      </w:r>
      <w:r w:rsidR="00E12E40">
        <w:rPr>
          <w:rFonts w:ascii="Times New Roman" w:hAnsi="Times New Roman"/>
          <w:sz w:val="28"/>
          <w:szCs w:val="28"/>
        </w:rPr>
        <w:t xml:space="preserve"> </w:t>
      </w:r>
      <w:r>
        <w:rPr>
          <w:rFonts w:ascii="Times New Roman" w:hAnsi="Times New Roman"/>
          <w:sz w:val="28"/>
          <w:szCs w:val="28"/>
        </w:rPr>
        <w:t xml:space="preserve">Необходимо на раннем этапе обучения обращать внимание учеников наритмическую пульсацию (доли), вводить различные упражнения </w:t>
      </w:r>
      <w:proofErr w:type="gramStart"/>
      <w:r>
        <w:rPr>
          <w:rFonts w:ascii="Times New Roman" w:hAnsi="Times New Roman"/>
          <w:sz w:val="28"/>
          <w:szCs w:val="28"/>
        </w:rPr>
        <w:t>–т</w:t>
      </w:r>
      <w:proofErr w:type="gramEnd"/>
      <w:r>
        <w:rPr>
          <w:rFonts w:ascii="Times New Roman" w:hAnsi="Times New Roman"/>
          <w:sz w:val="28"/>
          <w:szCs w:val="28"/>
        </w:rPr>
        <w:t>актирование, выделение сильной доли – для дальнейшего перехода к</w:t>
      </w:r>
      <w:r w:rsidR="00E12E40">
        <w:rPr>
          <w:rFonts w:ascii="Times New Roman" w:hAnsi="Times New Roman"/>
          <w:sz w:val="28"/>
          <w:szCs w:val="28"/>
        </w:rPr>
        <w:t xml:space="preserve">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планомерноотрабатываются навыки дирижерского жеста в разных размерах, в том числе,при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сдирижерским жестом лучше при пении знакомых выученных мелодий ислушании музыки.</w:t>
      </w:r>
    </w:p>
    <w:p w:rsidR="002806E5" w:rsidRDefault="002806E5" w:rsidP="002806E5">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восприятияучеников. Не следует ограничивать слуховой анализ лишь умениемправильно определять сыгранные интервалы или аккорды в ладу или отзвука. Слуховой анализ – это, прежде всего, осознание услышанного.</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Соответственно, необходимо учить детей эмоционально восприниматьуслышанное и уметь слышать в нем конкретные элементы музыкальногоязыка. Для этого нужно использовать и примеры из музыкальнойлитературы, и специальные инструктивные упражнения.</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обращатьвнимание на ладовые, структурные особенности (членение на фразы,повторы, секвенции), определять размер, узнавать в ней знакомыемелодические и ритмические обороты.</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обращатьвнимание на знакомые гармонические обороты из аккордов, интервалов, на тип фактуры.</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При слуховом анализе фрагментов из музыкальной литературынеобходимо обращать внимание учеников на соотношение определенныхэлементов музыкального языка и эмоциональной выразительности музыки. Вдидактических примерах можно требовать более детального разбора:</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ритмических оборотов;</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lastRenderedPageBreak/>
        <w:t>аккордов в мелодическом звучании с различным чередованием звуков в тональности и от звука;</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аккордов в тональности (с определением их функциональной принадлежности);</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2806E5" w:rsidRDefault="002806E5" w:rsidP="002806E5">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2806E5" w:rsidRDefault="002806E5" w:rsidP="002806E5">
      <w:pPr>
        <w:spacing w:after="0"/>
        <w:ind w:firstLine="709"/>
        <w:jc w:val="both"/>
        <w:rPr>
          <w:rFonts w:ascii="Times New Roman" w:hAnsi="Times New Roman"/>
          <w:b/>
          <w:i/>
          <w:sz w:val="28"/>
          <w:szCs w:val="28"/>
        </w:rPr>
      </w:pPr>
      <w:r>
        <w:rPr>
          <w:rFonts w:ascii="Times New Roman" w:hAnsi="Times New Roman"/>
          <w:sz w:val="28"/>
          <w:szCs w:val="28"/>
        </w:rPr>
        <w:t>Музыкальный диктант – форма работы, которая способствует развитиювсех составляющих музыкального слуха и учит осознанно фиксироватьуслышанное. Работа с диктантами в классе предполагает различные формы:</w:t>
      </w:r>
    </w:p>
    <w:p w:rsidR="002806E5" w:rsidRDefault="002806E5" w:rsidP="002806E5">
      <w:pPr>
        <w:numPr>
          <w:ilvl w:val="0"/>
          <w:numId w:val="16"/>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2806E5" w:rsidRDefault="002806E5" w:rsidP="002806E5">
      <w:pPr>
        <w:numPr>
          <w:ilvl w:val="0"/>
          <w:numId w:val="1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2806E5" w:rsidRDefault="002806E5" w:rsidP="002806E5">
      <w:pPr>
        <w:numPr>
          <w:ilvl w:val="0"/>
          <w:numId w:val="1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2806E5" w:rsidRPr="00A13BE6" w:rsidRDefault="002806E5" w:rsidP="002806E5">
      <w:pPr>
        <w:numPr>
          <w:ilvl w:val="0"/>
          <w:numId w:val="17"/>
        </w:numPr>
        <w:tabs>
          <w:tab w:val="left" w:pos="709"/>
        </w:tabs>
        <w:spacing w:after="0"/>
        <w:ind w:left="66" w:firstLine="643"/>
        <w:jc w:val="both"/>
        <w:rPr>
          <w:rFonts w:ascii="Times New Roman" w:hAnsi="Times New Roman"/>
          <w:sz w:val="28"/>
          <w:szCs w:val="28"/>
        </w:rPr>
      </w:pPr>
      <w:r w:rsidRPr="00A13BE6">
        <w:rPr>
          <w:rFonts w:ascii="Times New Roman" w:hAnsi="Times New Roman"/>
          <w:sz w:val="28"/>
          <w:szCs w:val="28"/>
        </w:rPr>
        <w:t xml:space="preserve">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A13BE6">
        <w:rPr>
          <w:rFonts w:ascii="Times New Roman" w:hAnsi="Times New Roman"/>
          <w:sz w:val="28"/>
          <w:szCs w:val="28"/>
        </w:rPr>
        <w:t>проигрываний</w:t>
      </w:r>
      <w:proofErr w:type="spellEnd"/>
      <w:r w:rsidRPr="00A13BE6">
        <w:rPr>
          <w:rFonts w:ascii="Times New Roman" w:hAnsi="Times New Roman"/>
          <w:sz w:val="28"/>
          <w:szCs w:val="28"/>
        </w:rPr>
        <w:t xml:space="preserve">, обычно 8-10 </w:t>
      </w:r>
      <w:proofErr w:type="spellStart"/>
      <w:r w:rsidRPr="00A13BE6">
        <w:rPr>
          <w:rFonts w:ascii="Times New Roman" w:hAnsi="Times New Roman"/>
          <w:sz w:val="28"/>
          <w:szCs w:val="28"/>
        </w:rPr>
        <w:t>прогрываний</w:t>
      </w:r>
      <w:proofErr w:type="spellEnd"/>
      <w:r w:rsidRPr="00A13BE6">
        <w:rPr>
          <w:rFonts w:ascii="Times New Roman" w:hAnsi="Times New Roman"/>
          <w:sz w:val="28"/>
          <w:szCs w:val="28"/>
        </w:rPr>
        <w:t xml:space="preserve"> в течение 20-25 минут). 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A13BE6">
        <w:rPr>
          <w:rFonts w:ascii="Times New Roman" w:hAnsi="Times New Roman"/>
          <w:sz w:val="28"/>
          <w:szCs w:val="28"/>
        </w:rPr>
        <w:t>сольфеджирование</w:t>
      </w:r>
      <w:proofErr w:type="spellEnd"/>
      <w:r w:rsidRPr="00A13BE6">
        <w:rPr>
          <w:rFonts w:ascii="Times New Roman" w:hAnsi="Times New Roman"/>
          <w:sz w:val="28"/>
          <w:szCs w:val="28"/>
        </w:rPr>
        <w:t>, задания по слуховому анализу.</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w:t>
      </w:r>
      <w:r>
        <w:rPr>
          <w:rFonts w:ascii="Times New Roman" w:hAnsi="Times New Roman"/>
          <w:sz w:val="28"/>
          <w:szCs w:val="28"/>
        </w:rPr>
        <w:lastRenderedPageBreak/>
        <w:t>диктанту второй голос или аккомпанемент, выучить его наизусть, транспонировать письменно или устно в другие тональности.</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2806E5" w:rsidRDefault="002806E5" w:rsidP="002806E5">
      <w:pPr>
        <w:tabs>
          <w:tab w:val="left" w:pos="709"/>
        </w:tabs>
        <w:spacing w:after="0"/>
        <w:ind w:left="66" w:firstLine="643"/>
        <w:jc w:val="both"/>
        <w:rPr>
          <w:rFonts w:ascii="Times New Roman" w:hAnsi="Times New Roman"/>
          <w:b/>
          <w:i/>
          <w:sz w:val="28"/>
          <w:szCs w:val="28"/>
        </w:rPr>
      </w:pPr>
      <w:r>
        <w:rPr>
          <w:rFonts w:ascii="Times New Roman" w:hAnsi="Times New Roman"/>
          <w:b/>
          <w:i/>
          <w:sz w:val="28"/>
          <w:szCs w:val="28"/>
        </w:rPr>
        <w:t>Творческие задания</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2806E5" w:rsidRDefault="002806E5" w:rsidP="002806E5">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2806E5" w:rsidRDefault="002806E5" w:rsidP="002806E5">
      <w:pPr>
        <w:tabs>
          <w:tab w:val="left" w:pos="709"/>
        </w:tabs>
        <w:spacing w:before="240"/>
        <w:ind w:left="66" w:firstLine="643"/>
        <w:jc w:val="center"/>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2806E5" w:rsidRDefault="002806E5" w:rsidP="002806E5">
      <w:pPr>
        <w:tabs>
          <w:tab w:val="left" w:pos="709"/>
        </w:tabs>
        <w:spacing w:before="240" w:after="0"/>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806E5" w:rsidRDefault="002806E5" w:rsidP="002806E5">
      <w:pPr>
        <w:numPr>
          <w:ilvl w:val="0"/>
          <w:numId w:val="18"/>
        </w:numPr>
        <w:spacing w:after="0"/>
        <w:ind w:left="0" w:firstLine="360"/>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rFonts w:ascii="Times New Roman" w:hAnsi="Times New Roman"/>
          <w:sz w:val="28"/>
          <w:szCs w:val="28"/>
        </w:rPr>
        <w:t>звуковысотного</w:t>
      </w:r>
      <w:proofErr w:type="spellEnd"/>
      <w:r>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2806E5" w:rsidRDefault="002806E5" w:rsidP="002806E5">
      <w:pPr>
        <w:numPr>
          <w:ilvl w:val="0"/>
          <w:numId w:val="18"/>
        </w:numPr>
        <w:spacing w:after="0"/>
        <w:ind w:left="0" w:firstLine="360"/>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2806E5" w:rsidRDefault="002806E5" w:rsidP="002806E5">
      <w:pPr>
        <w:numPr>
          <w:ilvl w:val="0"/>
          <w:numId w:val="18"/>
        </w:numPr>
        <w:spacing w:after="0"/>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2806E5" w:rsidRDefault="002806E5" w:rsidP="002806E5">
      <w:pPr>
        <w:numPr>
          <w:ilvl w:val="0"/>
          <w:numId w:val="18"/>
        </w:numPr>
        <w:spacing w:after="0"/>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2806E5" w:rsidRDefault="002806E5" w:rsidP="002806E5">
      <w:pPr>
        <w:numPr>
          <w:ilvl w:val="0"/>
          <w:numId w:val="18"/>
        </w:numPr>
        <w:spacing w:after="0"/>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2806E5" w:rsidRDefault="002806E5" w:rsidP="002806E5">
      <w:pPr>
        <w:spacing w:after="0"/>
        <w:ind w:firstLine="709"/>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2806E5" w:rsidRDefault="002806E5" w:rsidP="002806E5">
      <w:pPr>
        <w:numPr>
          <w:ilvl w:val="0"/>
          <w:numId w:val="19"/>
        </w:numPr>
        <w:spacing w:after="0"/>
        <w:ind w:left="0" w:firstLine="360"/>
        <w:jc w:val="both"/>
        <w:rPr>
          <w:rFonts w:ascii="Times New Roman" w:hAnsi="Times New Roman"/>
          <w:sz w:val="28"/>
          <w:szCs w:val="28"/>
        </w:rPr>
      </w:pPr>
      <w:r>
        <w:rPr>
          <w:rFonts w:ascii="Times New Roman" w:hAnsi="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2806E5" w:rsidRDefault="002806E5" w:rsidP="002806E5">
      <w:pPr>
        <w:numPr>
          <w:ilvl w:val="0"/>
          <w:numId w:val="19"/>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сочинения и импровизации музыкального текста;</w:t>
      </w:r>
    </w:p>
    <w:p w:rsidR="002806E5" w:rsidRDefault="002806E5" w:rsidP="002806E5">
      <w:pPr>
        <w:numPr>
          <w:ilvl w:val="0"/>
          <w:numId w:val="19"/>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восприятия современной музыки.</w:t>
      </w:r>
    </w:p>
    <w:p w:rsidR="002806E5" w:rsidRPr="00A13BE6" w:rsidRDefault="002806E5" w:rsidP="003E0C8E">
      <w:pPr>
        <w:spacing w:after="0"/>
        <w:ind w:firstLine="709"/>
        <w:jc w:val="both"/>
        <w:rPr>
          <w:rFonts w:ascii="Times New Roman" w:hAnsi="Times New Roman"/>
          <w:sz w:val="28"/>
          <w:szCs w:val="28"/>
        </w:rPr>
      </w:pPr>
    </w:p>
    <w:p w:rsidR="00325BE5" w:rsidRDefault="00325BE5" w:rsidP="00325BE5">
      <w:pPr>
        <w:spacing w:before="240" w:after="0"/>
        <w:jc w:val="center"/>
        <w:rPr>
          <w:rFonts w:ascii="Times New Roman" w:hAnsi="Times New Roman"/>
          <w:b/>
          <w:sz w:val="28"/>
          <w:szCs w:val="28"/>
        </w:rPr>
      </w:pPr>
      <w:r>
        <w:rPr>
          <w:rFonts w:ascii="Times New Roman" w:hAnsi="Times New Roman"/>
          <w:b/>
          <w:sz w:val="28"/>
          <w:szCs w:val="28"/>
        </w:rPr>
        <w:t>IV. Формы и методы контроля, система оценок</w:t>
      </w:r>
    </w:p>
    <w:p w:rsidR="00325BE5" w:rsidRDefault="00325BE5" w:rsidP="00325BE5">
      <w:pPr>
        <w:numPr>
          <w:ilvl w:val="0"/>
          <w:numId w:val="20"/>
        </w:numPr>
        <w:spacing w:before="240" w:after="0"/>
        <w:rPr>
          <w:rFonts w:ascii="Times New Roman" w:hAnsi="Times New Roman"/>
          <w:b/>
          <w:i/>
          <w:sz w:val="28"/>
          <w:szCs w:val="28"/>
        </w:rPr>
      </w:pPr>
      <w:r>
        <w:rPr>
          <w:rFonts w:ascii="Times New Roman" w:hAnsi="Times New Roman"/>
          <w:b/>
          <w:i/>
          <w:sz w:val="28"/>
          <w:szCs w:val="28"/>
        </w:rPr>
        <w:t xml:space="preserve">Аттестация: цели, виды, форма, содержание аттестации </w:t>
      </w:r>
      <w:proofErr w:type="gramStart"/>
      <w:r>
        <w:rPr>
          <w:rFonts w:ascii="Times New Roman" w:hAnsi="Times New Roman"/>
          <w:b/>
          <w:i/>
          <w:sz w:val="28"/>
          <w:szCs w:val="28"/>
        </w:rPr>
        <w:t>обучающихся</w:t>
      </w:r>
      <w:proofErr w:type="gramEnd"/>
    </w:p>
    <w:p w:rsidR="00325BE5" w:rsidRDefault="00325BE5" w:rsidP="00325BE5">
      <w:pPr>
        <w:spacing w:after="0"/>
        <w:ind w:firstLine="567"/>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ученикомуровня знаний и умений на определенном этапе обучения программнымтребованиям.</w:t>
      </w:r>
    </w:p>
    <w:p w:rsidR="00325BE5" w:rsidRDefault="00325BE5" w:rsidP="00325BE5">
      <w:pPr>
        <w:spacing w:after="0"/>
        <w:ind w:firstLine="567"/>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xml:space="preserve">: </w:t>
      </w:r>
      <w:proofErr w:type="gramStart"/>
      <w:r>
        <w:rPr>
          <w:rFonts w:ascii="Times New Roman" w:hAnsi="Times New Roman"/>
          <w:sz w:val="28"/>
          <w:szCs w:val="28"/>
        </w:rPr>
        <w:t>текущий</w:t>
      </w:r>
      <w:proofErr w:type="gramEnd"/>
      <w:r>
        <w:rPr>
          <w:rFonts w:ascii="Times New Roman" w:hAnsi="Times New Roman"/>
          <w:sz w:val="28"/>
          <w:szCs w:val="28"/>
        </w:rPr>
        <w:t>, промежуточный, итоговый.</w:t>
      </w:r>
    </w:p>
    <w:p w:rsidR="00325BE5" w:rsidRDefault="00325BE5" w:rsidP="00325BE5">
      <w:pPr>
        <w:spacing w:after="0"/>
        <w:ind w:firstLine="567"/>
        <w:jc w:val="both"/>
        <w:rPr>
          <w:rFonts w:ascii="Times New Roman" w:hAnsi="Times New Roman"/>
          <w:sz w:val="28"/>
          <w:szCs w:val="28"/>
        </w:rPr>
      </w:pPr>
      <w:r>
        <w:rPr>
          <w:rFonts w:ascii="Times New Roman" w:hAnsi="Times New Roman"/>
          <w:sz w:val="28"/>
          <w:szCs w:val="28"/>
        </w:rPr>
        <w:t xml:space="preserve">Текущий контроль осуществляется регулярно преподавателем науроках, он направлен на поддержание учебной дисциплины, ответственнуюорганизацию домашних занятий. При выставлении оценок учитываютсякачество выполнения предложенных заданий, инициативность исамостоятельность при выполнении классных и домашних заданий, </w:t>
      </w:r>
      <w:r>
        <w:rPr>
          <w:rFonts w:ascii="Times New Roman" w:hAnsi="Times New Roman"/>
          <w:sz w:val="28"/>
          <w:szCs w:val="28"/>
        </w:rPr>
        <w:lastRenderedPageBreak/>
        <w:t>темпыпродвижения ученика. Особой формой текущего контроля являетсяконтрольный урок в конце каждой четверти.</w:t>
      </w:r>
    </w:p>
    <w:p w:rsidR="00325BE5" w:rsidRDefault="00325BE5" w:rsidP="00325BE5">
      <w:pPr>
        <w:spacing w:after="0"/>
        <w:ind w:firstLine="567"/>
        <w:jc w:val="both"/>
        <w:rPr>
          <w:rFonts w:ascii="Times New Roman" w:hAnsi="Times New Roman"/>
          <w:sz w:val="28"/>
          <w:szCs w:val="28"/>
        </w:rPr>
      </w:pPr>
      <w:r w:rsidRPr="00325BE5">
        <w:rPr>
          <w:rFonts w:ascii="Times New Roman" w:hAnsi="Times New Roman"/>
          <w:sz w:val="28"/>
          <w:szCs w:val="28"/>
        </w:rPr>
        <w:t>Промежуточный контроль – контрольный урок в конце 1 полугодия.Итоговый контроль – осуществляется по окончании курса обучения.</w:t>
      </w:r>
      <w:r>
        <w:rPr>
          <w:rFonts w:ascii="Times New Roman" w:hAnsi="Times New Roman"/>
          <w:sz w:val="28"/>
          <w:szCs w:val="28"/>
        </w:rPr>
        <w:t xml:space="preserve"> Пр</w:t>
      </w:r>
      <w:r w:rsidRPr="00325BE5">
        <w:rPr>
          <w:rFonts w:ascii="Times New Roman" w:hAnsi="Times New Roman"/>
          <w:sz w:val="28"/>
          <w:szCs w:val="28"/>
        </w:rPr>
        <w:t>и 9-летнем</w:t>
      </w:r>
      <w:r>
        <w:rPr>
          <w:rFonts w:ascii="Times New Roman" w:hAnsi="Times New Roman"/>
          <w:sz w:val="28"/>
          <w:szCs w:val="28"/>
        </w:rPr>
        <w:t xml:space="preserve"> сроке </w:t>
      </w:r>
      <w:proofErr w:type="spellStart"/>
      <w:r>
        <w:rPr>
          <w:rFonts w:ascii="Times New Roman" w:hAnsi="Times New Roman"/>
          <w:sz w:val="28"/>
          <w:szCs w:val="28"/>
        </w:rPr>
        <w:t>обученния</w:t>
      </w:r>
      <w:proofErr w:type="spellEnd"/>
      <w:r w:rsidRPr="00325BE5">
        <w:rPr>
          <w:rFonts w:ascii="Times New Roman" w:hAnsi="Times New Roman"/>
          <w:sz w:val="28"/>
          <w:szCs w:val="28"/>
        </w:rPr>
        <w:t xml:space="preserve"> - в 9 классе</w:t>
      </w:r>
      <w:r>
        <w:rPr>
          <w:rFonts w:ascii="Times New Roman" w:hAnsi="Times New Roman"/>
          <w:sz w:val="28"/>
          <w:szCs w:val="28"/>
        </w:rPr>
        <w:t xml:space="preserve">. </w:t>
      </w:r>
    </w:p>
    <w:p w:rsidR="00325BE5" w:rsidRDefault="00325BE5" w:rsidP="00325BE5">
      <w:pPr>
        <w:spacing w:after="0"/>
        <w:ind w:firstLine="567"/>
        <w:jc w:val="both"/>
        <w:rPr>
          <w:rFonts w:ascii="Times New Roman" w:hAnsi="Times New Roman"/>
          <w:sz w:val="28"/>
          <w:szCs w:val="28"/>
        </w:rPr>
      </w:pPr>
      <w:r>
        <w:rPr>
          <w:rFonts w:ascii="Times New Roman" w:hAnsi="Times New Roman"/>
          <w:sz w:val="28"/>
          <w:szCs w:val="28"/>
        </w:rPr>
        <w:t xml:space="preserve"> Виды и содержание контроля:</w:t>
      </w:r>
    </w:p>
    <w:p w:rsidR="00325BE5" w:rsidRDefault="00325BE5" w:rsidP="00325BE5">
      <w:pPr>
        <w:numPr>
          <w:ilvl w:val="0"/>
          <w:numId w:val="21"/>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 xml:space="preserve">устный опрос (индивидуальный и фронтальный), включающий основные формы работы –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325BE5" w:rsidRDefault="00325BE5" w:rsidP="00325BE5">
      <w:pPr>
        <w:numPr>
          <w:ilvl w:val="0"/>
          <w:numId w:val="21"/>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325BE5" w:rsidRDefault="00325BE5" w:rsidP="00325BE5">
      <w:pPr>
        <w:numPr>
          <w:ilvl w:val="0"/>
          <w:numId w:val="21"/>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325BE5" w:rsidRDefault="00325BE5" w:rsidP="00325BE5">
      <w:pPr>
        <w:numPr>
          <w:ilvl w:val="0"/>
          <w:numId w:val="20"/>
        </w:numPr>
        <w:tabs>
          <w:tab w:val="left" w:pos="993"/>
        </w:tabs>
        <w:spacing w:after="0"/>
        <w:ind w:hanging="361"/>
        <w:jc w:val="both"/>
        <w:rPr>
          <w:rFonts w:ascii="Times New Roman" w:hAnsi="Times New Roman"/>
          <w:b/>
          <w:i/>
          <w:sz w:val="28"/>
          <w:szCs w:val="28"/>
        </w:rPr>
      </w:pPr>
      <w:r>
        <w:rPr>
          <w:rFonts w:ascii="Times New Roman" w:hAnsi="Times New Roman"/>
          <w:b/>
          <w:i/>
          <w:sz w:val="28"/>
          <w:szCs w:val="28"/>
        </w:rPr>
        <w:t>Критерии оценки</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долженсоответствовать программным требованиям.Задания должны выполняться в полном объеме и в рамках отведенногона них времени, что демонстрирует приобретенные учеником умения инавыки. Индивидуальный подход к ученику может выражаться в разном посложности материале при однотипности задания.Для аттестации учащихся используется дифференцированная 5-балльная система оценок.</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i/>
          <w:sz w:val="28"/>
          <w:szCs w:val="28"/>
        </w:rPr>
        <w:t>Музыкальный диктант</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безошибок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E12E40">
        <w:rPr>
          <w:rFonts w:ascii="Times New Roman" w:hAnsi="Times New Roman"/>
          <w:sz w:val="28"/>
          <w:szCs w:val="28"/>
        </w:rPr>
        <w:t xml:space="preserve"> </w:t>
      </w:r>
      <w:r>
        <w:rPr>
          <w:rFonts w:ascii="Times New Roman" w:hAnsi="Times New Roman"/>
          <w:sz w:val="28"/>
          <w:szCs w:val="28"/>
        </w:rPr>
        <w:t>Возможны небольшие недочеты (не более двух) в группировкедлительностей или записи хроматических звуков.</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2-3ошибки в записи мелодической линии, ритмического рисунка, либо большоеколичество недочетов.</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E12E40">
        <w:rPr>
          <w:rFonts w:ascii="Times New Roman" w:hAnsi="Times New Roman"/>
          <w:sz w:val="28"/>
          <w:szCs w:val="28"/>
        </w:rPr>
        <w:t xml:space="preserve"> </w:t>
      </w:r>
      <w:r>
        <w:rPr>
          <w:rFonts w:ascii="Times New Roman" w:hAnsi="Times New Roman"/>
          <w:sz w:val="28"/>
          <w:szCs w:val="28"/>
        </w:rPr>
        <w:t>допущено большое количество (4-8) ошибок в записи мелодической линии</w:t>
      </w:r>
      <w:proofErr w:type="gramStart"/>
      <w:r>
        <w:rPr>
          <w:rFonts w:ascii="Times New Roman" w:hAnsi="Times New Roman"/>
          <w:sz w:val="28"/>
          <w:szCs w:val="28"/>
        </w:rPr>
        <w:t>,р</w:t>
      </w:r>
      <w:proofErr w:type="gramEnd"/>
      <w:r>
        <w:rPr>
          <w:rFonts w:ascii="Times New Roman" w:hAnsi="Times New Roman"/>
          <w:sz w:val="28"/>
          <w:szCs w:val="28"/>
        </w:rPr>
        <w:t>итмического рисунка, либо музыкальный диктант записан не полностью (нобольше половины).</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музыкальный диктант записан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w:t>
      </w:r>
      <w:r w:rsidR="00E12E40">
        <w:rPr>
          <w:rFonts w:ascii="Times New Roman" w:hAnsi="Times New Roman"/>
          <w:sz w:val="28"/>
          <w:szCs w:val="28"/>
        </w:rPr>
        <w:t xml:space="preserve"> </w:t>
      </w:r>
      <w:r>
        <w:rPr>
          <w:rFonts w:ascii="Times New Roman" w:hAnsi="Times New Roman"/>
          <w:sz w:val="28"/>
          <w:szCs w:val="28"/>
        </w:rPr>
        <w:lastRenderedPageBreak/>
        <w:t>большое количество грубых ошибок в записи мелодической линии иритмического рисунка, либо музыкальный диктант записан меньше, чемнаполовину.</w:t>
      </w:r>
    </w:p>
    <w:p w:rsidR="00325BE5" w:rsidRDefault="00325BE5" w:rsidP="00325BE5">
      <w:pPr>
        <w:tabs>
          <w:tab w:val="left" w:pos="993"/>
        </w:tabs>
        <w:spacing w:after="0"/>
        <w:ind w:firstLine="567"/>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интонационные упражнения, слуховой анализ</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w:t>
      </w:r>
      <w:r w:rsidR="00E12E40">
        <w:rPr>
          <w:rFonts w:ascii="Times New Roman" w:hAnsi="Times New Roman"/>
          <w:sz w:val="28"/>
          <w:szCs w:val="28"/>
        </w:rPr>
        <w:t xml:space="preserve"> </w:t>
      </w:r>
      <w:r>
        <w:rPr>
          <w:rFonts w:ascii="Times New Roman" w:hAnsi="Times New Roman"/>
          <w:sz w:val="28"/>
          <w:szCs w:val="28"/>
        </w:rPr>
        <w:t xml:space="preserve">правильное </w:t>
      </w:r>
      <w:proofErr w:type="spellStart"/>
      <w:r>
        <w:rPr>
          <w:rFonts w:ascii="Times New Roman" w:hAnsi="Times New Roman"/>
          <w:sz w:val="28"/>
          <w:szCs w:val="28"/>
        </w:rPr>
        <w:t>дирижирование</w:t>
      </w:r>
      <w:proofErr w:type="spellEnd"/>
      <w:r>
        <w:rPr>
          <w:rFonts w:ascii="Times New Roman" w:hAnsi="Times New Roman"/>
          <w:sz w:val="28"/>
          <w:szCs w:val="28"/>
        </w:rPr>
        <w:t>, демонстрация основных теоретических знаний.</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небольшиепогрешности в интонировании, нарушения в темпе ответа, ошибки в</w:t>
      </w:r>
      <w:r w:rsidR="00E12E40">
        <w:rPr>
          <w:rFonts w:ascii="Times New Roman" w:hAnsi="Times New Roman"/>
          <w:sz w:val="28"/>
          <w:szCs w:val="28"/>
        </w:rPr>
        <w:t xml:space="preserve"> </w:t>
      </w:r>
      <w:proofErr w:type="spellStart"/>
      <w:r>
        <w:rPr>
          <w:rFonts w:ascii="Times New Roman" w:hAnsi="Times New Roman"/>
          <w:sz w:val="28"/>
          <w:szCs w:val="28"/>
        </w:rPr>
        <w:t>дирижировании</w:t>
      </w:r>
      <w:proofErr w:type="spellEnd"/>
      <w:r>
        <w:rPr>
          <w:rFonts w:ascii="Times New Roman" w:hAnsi="Times New Roman"/>
          <w:sz w:val="28"/>
          <w:szCs w:val="28"/>
        </w:rPr>
        <w:t>, ошибки в теоретических знаниях.</w:t>
      </w:r>
    </w:p>
    <w:p w:rsidR="00325BE5" w:rsidRDefault="00325BE5" w:rsidP="00325BE5">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интонацией,замедленный темп ответа, грубые ошибки в теоретических знаниях.</w:t>
      </w:r>
    </w:p>
    <w:p w:rsidR="00325BE5" w:rsidRDefault="00325BE5" w:rsidP="00325BE5">
      <w:pPr>
        <w:tabs>
          <w:tab w:val="left" w:pos="993"/>
        </w:tabs>
        <w:spacing w:after="0"/>
        <w:ind w:firstLine="567"/>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w:t>
      </w:r>
      <w:proofErr w:type="spellStart"/>
      <w:r>
        <w:rPr>
          <w:rFonts w:ascii="Times New Roman" w:hAnsi="Times New Roman"/>
          <w:sz w:val="28"/>
          <w:szCs w:val="28"/>
        </w:rPr>
        <w:t>невладение</w:t>
      </w:r>
      <w:proofErr w:type="spellEnd"/>
      <w:r w:rsidR="00E12E40">
        <w:rPr>
          <w:rFonts w:ascii="Times New Roman" w:hAnsi="Times New Roman"/>
          <w:sz w:val="28"/>
          <w:szCs w:val="28"/>
        </w:rPr>
        <w:t xml:space="preserve"> </w:t>
      </w:r>
      <w:r>
        <w:rPr>
          <w:rFonts w:ascii="Times New Roman" w:hAnsi="Times New Roman"/>
          <w:sz w:val="28"/>
          <w:szCs w:val="28"/>
        </w:rPr>
        <w:t>интонацией, медленный темп ответа, отсутствие теоретических знаний.</w:t>
      </w:r>
    </w:p>
    <w:p w:rsidR="00325BE5" w:rsidRDefault="00325BE5" w:rsidP="00325BE5">
      <w:pPr>
        <w:tabs>
          <w:tab w:val="left" w:pos="993"/>
        </w:tabs>
        <w:spacing w:after="0"/>
        <w:ind w:firstLine="567"/>
        <w:jc w:val="both"/>
        <w:rPr>
          <w:rFonts w:ascii="Times New Roman" w:hAnsi="Times New Roman"/>
          <w:b/>
          <w:i/>
          <w:sz w:val="28"/>
          <w:szCs w:val="28"/>
        </w:rPr>
      </w:pPr>
    </w:p>
    <w:p w:rsidR="00325BE5" w:rsidRDefault="00325BE5" w:rsidP="00325BE5">
      <w:pPr>
        <w:numPr>
          <w:ilvl w:val="0"/>
          <w:numId w:val="20"/>
        </w:numPr>
        <w:spacing w:after="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325BE5" w:rsidRDefault="00325BE5" w:rsidP="00325BE5">
      <w:pPr>
        <w:spacing w:after="0"/>
        <w:ind w:firstLine="567"/>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требованиямипрограммы, должны уметь:</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325BE5" w:rsidRDefault="00325BE5" w:rsidP="00325BE5">
      <w:pPr>
        <w:numPr>
          <w:ilvl w:val="0"/>
          <w:numId w:val="22"/>
        </w:numPr>
        <w:spacing w:after="0"/>
        <w:ind w:left="0" w:firstLine="426"/>
        <w:jc w:val="both"/>
        <w:rPr>
          <w:rFonts w:ascii="Times New Roman" w:hAnsi="Times New Roman"/>
          <w:b/>
          <w:i/>
          <w:sz w:val="28"/>
          <w:szCs w:val="28"/>
        </w:rPr>
      </w:pP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разученные мелодии,</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 xml:space="preserve">исполнить двухголосный пример (в ансамбле, с собственной игройвторого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пройденныхтональностях письменно, устно и на фортепиано;</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полученныетеоретические знания;</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исполнять вокальное произведение с собственным аккомпанементомна фортепиано (в старших классах);</w:t>
      </w:r>
    </w:p>
    <w:p w:rsidR="00325BE5" w:rsidRDefault="00325BE5" w:rsidP="00325BE5">
      <w:pPr>
        <w:numPr>
          <w:ilvl w:val="0"/>
          <w:numId w:val="22"/>
        </w:numPr>
        <w:spacing w:after="0"/>
        <w:ind w:left="0" w:firstLine="426"/>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325BE5" w:rsidRPr="00325BE5" w:rsidRDefault="00325BE5" w:rsidP="003E0C8E">
      <w:pPr>
        <w:spacing w:after="0"/>
        <w:ind w:firstLine="709"/>
        <w:jc w:val="both"/>
        <w:rPr>
          <w:rFonts w:ascii="Times New Roman" w:hAnsi="Times New Roman"/>
          <w:sz w:val="28"/>
          <w:szCs w:val="28"/>
          <w:lang w:val="en-US"/>
        </w:rPr>
      </w:pPr>
    </w:p>
    <w:p w:rsidR="002806E5" w:rsidRPr="002806E5" w:rsidRDefault="002806E5" w:rsidP="003E0C8E">
      <w:pPr>
        <w:spacing w:after="0"/>
        <w:ind w:firstLine="709"/>
        <w:jc w:val="both"/>
        <w:rPr>
          <w:rFonts w:ascii="Times New Roman" w:hAnsi="Times New Roman"/>
          <w:sz w:val="28"/>
          <w:szCs w:val="28"/>
        </w:rPr>
      </w:pPr>
    </w:p>
    <w:p w:rsidR="00BE4C1A" w:rsidRDefault="00BE4C1A" w:rsidP="00BE4C1A">
      <w:pPr>
        <w:spacing w:before="240" w:after="120"/>
        <w:jc w:val="center"/>
        <w:rPr>
          <w:rFonts w:ascii="Times New Roman" w:hAnsi="Times New Roman"/>
          <w:b/>
          <w:sz w:val="28"/>
          <w:szCs w:val="28"/>
        </w:rPr>
      </w:pPr>
      <w:r>
        <w:rPr>
          <w:rFonts w:ascii="Times New Roman" w:hAnsi="Times New Roman"/>
          <w:b/>
          <w:sz w:val="28"/>
          <w:szCs w:val="28"/>
        </w:rPr>
        <w:t>Примерные требования на экзамене в 9 классе</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Письменно:</w:t>
      </w:r>
    </w:p>
    <w:p w:rsidR="00BE4C1A" w:rsidRDefault="00BE4C1A" w:rsidP="00BE4C1A">
      <w:pPr>
        <w:numPr>
          <w:ilvl w:val="0"/>
          <w:numId w:val="8"/>
        </w:numPr>
        <w:spacing w:after="0"/>
        <w:ind w:left="0" w:firstLine="426"/>
        <w:jc w:val="both"/>
        <w:rPr>
          <w:rFonts w:ascii="Times New Roman" w:hAnsi="Times New Roman"/>
          <w:sz w:val="28"/>
          <w:szCs w:val="28"/>
        </w:rPr>
      </w:pPr>
      <w:r>
        <w:rPr>
          <w:rFonts w:ascii="Times New Roman" w:hAnsi="Times New Roman"/>
          <w:sz w:val="28"/>
          <w:szCs w:val="28"/>
        </w:rPr>
        <w:t>написать диктант в объеме 8-10 тактов в пройденных тональностях, включающий отклонения в тональности первой степени родства,</w:t>
      </w:r>
      <w:r>
        <w:rPr>
          <w:rFonts w:ascii="Times New Roman" w:hAnsi="Times New Roman"/>
          <w:sz w:val="28"/>
          <w:szCs w:val="28"/>
        </w:rPr>
        <w:br/>
      </w:r>
      <w:r>
        <w:rPr>
          <w:rFonts w:ascii="Times New Roman" w:hAnsi="Times New Roman"/>
          <w:sz w:val="28"/>
          <w:szCs w:val="28"/>
        </w:rPr>
        <w:lastRenderedPageBreak/>
        <w:t>хроматические проходящие и вспомогательные звуки, движение по звукам</w:t>
      </w:r>
      <w:r>
        <w:rPr>
          <w:rFonts w:ascii="Times New Roman" w:hAnsi="Times New Roman"/>
          <w:sz w:val="28"/>
          <w:szCs w:val="28"/>
        </w:rPr>
        <w:br/>
        <w:t>пройденных аккордов, скачки на пройденные интервалы (возможны скачки</w:t>
      </w:r>
      <w:r>
        <w:rPr>
          <w:rFonts w:ascii="Times New Roman" w:hAnsi="Times New Roman"/>
          <w:sz w:val="28"/>
          <w:szCs w:val="28"/>
        </w:rPr>
        <w:br/>
        <w:t xml:space="preserve">шире октавы), обороты с </w:t>
      </w:r>
      <w:proofErr w:type="spellStart"/>
      <w:r>
        <w:rPr>
          <w:rFonts w:ascii="Times New Roman" w:hAnsi="Times New Roman"/>
          <w:sz w:val="28"/>
          <w:szCs w:val="28"/>
        </w:rPr>
        <w:t>альтерированными</w:t>
      </w:r>
      <w:proofErr w:type="spellEnd"/>
      <w:r>
        <w:rPr>
          <w:rFonts w:ascii="Times New Roman" w:hAnsi="Times New Roman"/>
          <w:sz w:val="28"/>
          <w:szCs w:val="28"/>
        </w:rPr>
        <w:t xml:space="preserve"> ступенями;</w:t>
      </w:r>
    </w:p>
    <w:p w:rsidR="00BE4C1A" w:rsidRDefault="00BE4C1A" w:rsidP="00BE4C1A">
      <w:pPr>
        <w:numPr>
          <w:ilvl w:val="0"/>
          <w:numId w:val="8"/>
        </w:numPr>
        <w:spacing w:after="0"/>
        <w:ind w:left="0" w:firstLine="426"/>
        <w:jc w:val="both"/>
        <w:rPr>
          <w:rFonts w:ascii="Times New Roman" w:hAnsi="Times New Roman"/>
          <w:sz w:val="28"/>
          <w:szCs w:val="28"/>
        </w:rPr>
      </w:pPr>
      <w:r>
        <w:rPr>
          <w:rFonts w:ascii="Times New Roman" w:hAnsi="Times New Roman"/>
          <w:sz w:val="28"/>
          <w:szCs w:val="28"/>
        </w:rPr>
        <w:t xml:space="preserve"> 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синкоп,   триолей, ритмов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Устно:</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с листа мелодию, соответствующую программным требованиям</w:t>
      </w:r>
      <w:r>
        <w:rPr>
          <w:rFonts w:ascii="Times New Roman" w:hAnsi="Times New Roman"/>
          <w:sz w:val="28"/>
          <w:szCs w:val="28"/>
        </w:rPr>
        <w:br/>
        <w:t xml:space="preserve">трудности,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различные виды пройденных мажорных и минорных гамм от</w:t>
      </w:r>
      <w:r>
        <w:rPr>
          <w:rFonts w:ascii="Times New Roman" w:hAnsi="Times New Roman"/>
          <w:sz w:val="28"/>
          <w:szCs w:val="28"/>
        </w:rPr>
        <w:br/>
        <w:t>любой ступени;</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или прочитать хроматическую гамму;</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от звука вверх или вниз пройденные интервалы;</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в   тональности   тритоны,   характерные   и   хроматические</w:t>
      </w:r>
      <w:r>
        <w:rPr>
          <w:rFonts w:ascii="Times New Roman" w:hAnsi="Times New Roman"/>
          <w:sz w:val="28"/>
          <w:szCs w:val="28"/>
        </w:rPr>
        <w:br/>
        <w:t>интервалы с разрешением;</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разрешить данный интервал в возможные тональности. При необходимости сделать энгармоническую замену;</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несколько интервалов вне тональности;</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от звука вверх или вниз пройденные аккорды;</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спеть в тональности пройденные аккорды;</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разрешить данный мажорный или минорный аккорд как главный и как побочный в возможные тональности;</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разрешить данный септаккорд в возможные тональности;</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аккорды вне тональности;</w:t>
      </w:r>
    </w:p>
    <w:p w:rsidR="00BE4C1A" w:rsidRDefault="00BE4C1A" w:rsidP="00BE4C1A">
      <w:pPr>
        <w:numPr>
          <w:ilvl w:val="0"/>
          <w:numId w:val="9"/>
        </w:numPr>
        <w:spacing w:after="0"/>
        <w:ind w:left="0" w:firstLine="426"/>
        <w:jc w:val="both"/>
        <w:rPr>
          <w:rFonts w:ascii="Times New Roman" w:hAnsi="Times New Roman"/>
          <w:sz w:val="28"/>
          <w:szCs w:val="28"/>
        </w:rPr>
      </w:pPr>
      <w:r>
        <w:rPr>
          <w:rFonts w:ascii="Times New Roman" w:hAnsi="Times New Roman"/>
          <w:sz w:val="28"/>
          <w:szCs w:val="28"/>
        </w:rPr>
        <w:t>определить на слух последовательность из 8-10 интервалов или аккордов.</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BE4C1A" w:rsidRDefault="00BE4C1A" w:rsidP="00BE4C1A">
      <w:pPr>
        <w:numPr>
          <w:ilvl w:val="0"/>
          <w:numId w:val="10"/>
        </w:numPr>
        <w:spacing w:before="240"/>
        <w:ind w:hanging="928"/>
        <w:jc w:val="center"/>
        <w:rPr>
          <w:rFonts w:ascii="Times New Roman" w:hAnsi="Times New Roman"/>
          <w:b/>
          <w:sz w:val="28"/>
          <w:szCs w:val="28"/>
        </w:rPr>
      </w:pPr>
      <w:r>
        <w:rPr>
          <w:rFonts w:ascii="Times New Roman" w:hAnsi="Times New Roman"/>
          <w:b/>
          <w:sz w:val="28"/>
          <w:szCs w:val="28"/>
        </w:rPr>
        <w:t>Методическое обеспечение учебного процесса</w:t>
      </w:r>
    </w:p>
    <w:p w:rsidR="00BE4C1A" w:rsidRPr="00BE4C1A" w:rsidRDefault="00BE4C1A" w:rsidP="00BE4C1A">
      <w:pPr>
        <w:spacing w:after="0"/>
        <w:ind w:left="568"/>
        <w:rPr>
          <w:rFonts w:ascii="Times New Roman" w:hAnsi="Times New Roman"/>
          <w:b/>
          <w:i/>
          <w:sz w:val="28"/>
          <w:szCs w:val="28"/>
        </w:rPr>
      </w:pPr>
      <w:r w:rsidRPr="00BE4C1A">
        <w:rPr>
          <w:rFonts w:ascii="Times New Roman" w:hAnsi="Times New Roman"/>
          <w:b/>
          <w:i/>
          <w:sz w:val="28"/>
          <w:szCs w:val="28"/>
        </w:rPr>
        <w:t>1. Методические рекомендации педагогическим работникам по основным формам работы</w:t>
      </w:r>
    </w:p>
    <w:p w:rsidR="00BE4C1A" w:rsidRDefault="00BE4C1A" w:rsidP="00BE4C1A">
      <w:pPr>
        <w:spacing w:after="0"/>
        <w:ind w:firstLine="709"/>
        <w:jc w:val="center"/>
        <w:rPr>
          <w:rFonts w:ascii="Times New Roman" w:hAnsi="Times New Roman"/>
          <w:b/>
          <w:sz w:val="28"/>
          <w:szCs w:val="28"/>
        </w:rPr>
      </w:pPr>
      <w:r>
        <w:rPr>
          <w:rFonts w:ascii="Times New Roman" w:hAnsi="Times New Roman"/>
          <w:b/>
          <w:sz w:val="28"/>
          <w:szCs w:val="28"/>
        </w:rPr>
        <w:t>9 класс</w:t>
      </w:r>
    </w:p>
    <w:p w:rsidR="00BE4C1A" w:rsidRDefault="00BE4C1A" w:rsidP="00BE4C1A">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различных звукорядов от заданного звука.</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lastRenderedPageBreak/>
        <w:t>Пение хроматической гаммы, оборотов с ее фрагментами.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всех пройденных интервалов от звука и в тональности вверх и вниз.</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от звука и в тональности двухголосно.</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всех трезвучий от звука и в тональности с обращениями вверх и вниз.</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7 видов септаккордов от звука вверх и вниз.</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секвенций (одноголосных, двухголосных, диатонических или модулирующих).</w:t>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45</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238625" cy="5810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contrast="12000"/>
                    </a:blip>
                    <a:srcRect/>
                    <a:stretch>
                      <a:fillRect/>
                    </a:stretch>
                  </pic:blipFill>
                  <pic:spPr bwMode="auto">
                    <a:xfrm>
                      <a:off x="0" y="0"/>
                      <a:ext cx="4238625" cy="581025"/>
                    </a:xfrm>
                    <a:prstGeom prst="rect">
                      <a:avLst/>
                    </a:prstGeom>
                    <a:noFill/>
                    <a:ln w="9525">
                      <a:noFill/>
                      <a:miter lim="800000"/>
                      <a:headEnd/>
                      <a:tailEnd/>
                    </a:ln>
                  </pic:spPr>
                </pic:pic>
              </a:graphicData>
            </a:graphic>
          </wp:inline>
        </w:drawing>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46</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238625" cy="5810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contrast="12000"/>
                    </a:blip>
                    <a:srcRect/>
                    <a:stretch>
                      <a:fillRect/>
                    </a:stretch>
                  </pic:blipFill>
                  <pic:spPr bwMode="auto">
                    <a:xfrm>
                      <a:off x="0" y="0"/>
                      <a:ext cx="4238625" cy="581025"/>
                    </a:xfrm>
                    <a:prstGeom prst="rect">
                      <a:avLst/>
                    </a:prstGeom>
                    <a:noFill/>
                    <a:ln w="9525">
                      <a:noFill/>
                      <a:miter lim="800000"/>
                      <a:headEnd/>
                      <a:tailEnd/>
                    </a:ln>
                  </pic:spPr>
                </pic:pic>
              </a:graphicData>
            </a:graphic>
          </wp:inline>
        </w:drawing>
      </w:r>
    </w:p>
    <w:p w:rsidR="00BE4C1A" w:rsidRDefault="00BE4C1A" w:rsidP="00BE4C1A">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а также наизусть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на секунду и терцию, закрепление навыка транспонирования.</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Закрепление навыка чтения с листа и дирижирования. Транспонирование с листа на секунду.</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романсов с собственным аккомпанементом на фортепиано по нотам.</w:t>
      </w:r>
    </w:p>
    <w:p w:rsidR="00BE4C1A" w:rsidRDefault="00BE4C1A" w:rsidP="00BE4C1A">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BE4C1A" w:rsidRDefault="00BE4C1A" w:rsidP="00BE4C1A">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всех пройденных длительностей и размеров, двухголосные ритмические упражнения в </w:t>
      </w:r>
      <w:r>
        <w:rPr>
          <w:rFonts w:ascii="Times New Roman" w:hAnsi="Times New Roman"/>
          <w:sz w:val="28"/>
          <w:szCs w:val="28"/>
        </w:rPr>
        <w:lastRenderedPageBreak/>
        <w:t xml:space="preserve">ансамбле и индивидуально, включающие ритмические фигуры: различные виды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 </w:t>
      </w:r>
      <w:proofErr w:type="spellStart"/>
      <w:r>
        <w:rPr>
          <w:rFonts w:ascii="Times New Roman" w:hAnsi="Times New Roman"/>
          <w:sz w:val="28"/>
          <w:szCs w:val="28"/>
        </w:rPr>
        <w:t>залигованные</w:t>
      </w:r>
      <w:proofErr w:type="spellEnd"/>
      <w:r>
        <w:rPr>
          <w:rFonts w:ascii="Times New Roman" w:hAnsi="Times New Roman"/>
          <w:sz w:val="28"/>
          <w:szCs w:val="28"/>
        </w:rPr>
        <w:t xml:space="preserve"> ноты, различные виды триолей, паузы.</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 чтении с листа.</w:t>
      </w:r>
    </w:p>
    <w:p w:rsidR="00BE4C1A" w:rsidRDefault="00BE4C1A" w:rsidP="00BE4C1A">
      <w:pPr>
        <w:spacing w:after="0"/>
        <w:ind w:firstLine="709"/>
        <w:jc w:val="both"/>
        <w:rPr>
          <w:rFonts w:ascii="Times New Roman" w:hAnsi="Times New Roman"/>
          <w:b/>
          <w:i/>
          <w:sz w:val="28"/>
          <w:szCs w:val="28"/>
        </w:rPr>
      </w:pPr>
    </w:p>
    <w:p w:rsidR="00BE4C1A" w:rsidRDefault="00BE4C1A" w:rsidP="00BE4C1A">
      <w:pPr>
        <w:spacing w:after="0"/>
        <w:ind w:firstLine="709"/>
        <w:jc w:val="both"/>
        <w:rPr>
          <w:rFonts w:ascii="Times New Roman" w:hAnsi="Times New Roman"/>
          <w:b/>
          <w:i/>
          <w:sz w:val="28"/>
          <w:szCs w:val="28"/>
        </w:rPr>
      </w:pPr>
    </w:p>
    <w:p w:rsidR="00BE4C1A" w:rsidRDefault="00BE4C1A" w:rsidP="00BE4C1A">
      <w:pPr>
        <w:spacing w:after="0"/>
        <w:ind w:firstLine="709"/>
        <w:jc w:val="both"/>
        <w:rPr>
          <w:rFonts w:ascii="Times New Roman" w:hAnsi="Times New Roman"/>
          <w:b/>
          <w:i/>
          <w:sz w:val="28"/>
          <w:szCs w:val="28"/>
        </w:rPr>
      </w:pPr>
    </w:p>
    <w:p w:rsidR="00BE4C1A" w:rsidRDefault="00BE4C1A" w:rsidP="00BE4C1A">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BE4C1A" w:rsidRDefault="00BE4C1A" w:rsidP="00BE4C1A">
      <w:pPr>
        <w:spacing w:after="0"/>
        <w:ind w:firstLine="709"/>
        <w:jc w:val="both"/>
        <w:rPr>
          <w:rFonts w:ascii="Times New Roman" w:hAnsi="Times New Roman"/>
          <w:sz w:val="28"/>
          <w:szCs w:val="28"/>
        </w:rPr>
      </w:pPr>
      <w:proofErr w:type="gramStart"/>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roofErr w:type="gramEnd"/>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Определение хроматических вспомогательных и проходящих звуков, фрагментов хроматической гаммы в мелодии.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Определение отклонений и модуляций в родственные тональности.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Определение ладовых особенностей мелодии.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47</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6762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contrast="12000"/>
                    </a:blip>
                    <a:srcRect/>
                    <a:stretch>
                      <a:fillRect/>
                    </a:stretch>
                  </pic:blipFill>
                  <pic:spPr bwMode="auto">
                    <a:xfrm>
                      <a:off x="0" y="0"/>
                      <a:ext cx="2752725" cy="676275"/>
                    </a:xfrm>
                    <a:prstGeom prst="rect">
                      <a:avLst/>
                    </a:prstGeom>
                    <a:noFill/>
                    <a:ln w="9525">
                      <a:noFill/>
                      <a:miter lim="800000"/>
                      <a:headEnd/>
                      <a:tailEnd/>
                    </a:ln>
                  </pic:spPr>
                </pic:pic>
              </a:graphicData>
            </a:graphic>
          </wp:inline>
        </w:drawing>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48</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7620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6000"/>
                    </a:blip>
                    <a:srcRect/>
                    <a:stretch>
                      <a:fillRect/>
                    </a:stretch>
                  </pic:blipFill>
                  <pic:spPr bwMode="auto">
                    <a:xfrm>
                      <a:off x="0" y="0"/>
                      <a:ext cx="2752725" cy="762000"/>
                    </a:xfrm>
                    <a:prstGeom prst="rect">
                      <a:avLst/>
                    </a:prstGeom>
                    <a:noFill/>
                    <a:ln w="9525">
                      <a:noFill/>
                      <a:miter lim="800000"/>
                      <a:headEnd/>
                      <a:tailEnd/>
                    </a:ln>
                  </pic:spPr>
                </pic:pic>
              </a:graphicData>
            </a:graphic>
          </wp:inline>
        </w:drawing>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 xml:space="preserve">Определение всех пройденных аккордов от звука, функций аккордов в ладу, различных оборотов, последовательностей из нескольких аккордов (8-10 аккордов). </w:t>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49</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981325" cy="6191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contrast="6000"/>
                    </a:blip>
                    <a:srcRect/>
                    <a:stretch>
                      <a:fillRect/>
                    </a:stretch>
                  </pic:blipFill>
                  <pic:spPr bwMode="auto">
                    <a:xfrm>
                      <a:off x="0" y="0"/>
                      <a:ext cx="2981325" cy="619125"/>
                    </a:xfrm>
                    <a:prstGeom prst="rect">
                      <a:avLst/>
                    </a:prstGeom>
                    <a:noFill/>
                    <a:ln w="9525">
                      <a:noFill/>
                      <a:miter lim="800000"/>
                      <a:headEnd/>
                      <a:tailEnd/>
                    </a:ln>
                  </pic:spPr>
                </pic:pic>
              </a:graphicData>
            </a:graphic>
          </wp:inline>
        </w:drawing>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50</w:t>
      </w:r>
    </w:p>
    <w:p w:rsidR="00BE4C1A" w:rsidRDefault="00BE4C1A" w:rsidP="00BE4C1A">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3667125" cy="59055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lum contrast="12000"/>
                    </a:blip>
                    <a:srcRect/>
                    <a:stretch>
                      <a:fillRect/>
                    </a:stretch>
                  </pic:blipFill>
                  <pic:spPr bwMode="auto">
                    <a:xfrm>
                      <a:off x="0" y="0"/>
                      <a:ext cx="3667125" cy="590550"/>
                    </a:xfrm>
                    <a:prstGeom prst="rect">
                      <a:avLst/>
                    </a:prstGeom>
                    <a:noFill/>
                    <a:ln w="9525">
                      <a:noFill/>
                      <a:miter lim="800000"/>
                      <a:headEnd/>
                      <a:tailEnd/>
                    </a:ln>
                  </pic:spPr>
                </pic:pic>
              </a:graphicData>
            </a:graphic>
          </wp:inline>
        </w:drawing>
      </w:r>
    </w:p>
    <w:p w:rsidR="00BE4C1A" w:rsidRDefault="00BE4C1A" w:rsidP="00BE4C1A">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BE4C1A" w:rsidRDefault="00BE4C1A" w:rsidP="00BE4C1A">
      <w:pPr>
        <w:spacing w:after="0"/>
        <w:ind w:firstLine="709"/>
        <w:jc w:val="both"/>
        <w:rPr>
          <w:rFonts w:ascii="Times New Roman" w:hAnsi="Times New Roman"/>
          <w:sz w:val="28"/>
          <w:szCs w:val="28"/>
        </w:rPr>
      </w:pPr>
      <w:proofErr w:type="gramStart"/>
      <w:r>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w:t>
      </w:r>
      <w:proofErr w:type="spellStart"/>
      <w:r>
        <w:rPr>
          <w:rFonts w:ascii="Times New Roman" w:hAnsi="Times New Roman"/>
          <w:sz w:val="28"/>
          <w:szCs w:val="28"/>
        </w:rPr>
        <w:t>залигованных</w:t>
      </w:r>
      <w:proofErr w:type="spellEnd"/>
      <w:r>
        <w:rPr>
          <w:rFonts w:ascii="Times New Roman" w:hAnsi="Times New Roman"/>
          <w:sz w:val="28"/>
          <w:szCs w:val="28"/>
        </w:rPr>
        <w:t xml:space="preserve"> нот, паузы, отклонения в тональности 1 степени родства.</w:t>
      </w:r>
      <w:proofErr w:type="gramEnd"/>
      <w:r>
        <w:rPr>
          <w:rFonts w:ascii="Times New Roman" w:hAnsi="Times New Roman"/>
          <w:sz w:val="28"/>
          <w:szCs w:val="28"/>
        </w:rPr>
        <w:t xml:space="preserve"> Возможно модулирующее построение в родственные тональности. </w:t>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51</w:t>
      </w:r>
    </w:p>
    <w:p w:rsidR="00BE4C1A" w:rsidRDefault="00BE4C1A" w:rsidP="00BE4C1A">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857875" cy="10953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857875" cy="1095375"/>
                    </a:xfrm>
                    <a:prstGeom prst="rect">
                      <a:avLst/>
                    </a:prstGeom>
                    <a:noFill/>
                    <a:ln w="9525">
                      <a:noFill/>
                      <a:miter lim="800000"/>
                      <a:headEnd/>
                      <a:tailEnd/>
                    </a:ln>
                  </pic:spPr>
                </pic:pic>
              </a:graphicData>
            </a:graphic>
          </wp:inline>
        </w:drawing>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52</w:t>
      </w:r>
    </w:p>
    <w:p w:rsidR="00BE4C1A" w:rsidRDefault="00BE4C1A" w:rsidP="00BE4C1A">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11144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lum contrast="6000"/>
                    </a:blip>
                    <a:srcRect l="4134" t="35596" r="2142"/>
                    <a:stretch>
                      <a:fillRect/>
                    </a:stretch>
                  </pic:blipFill>
                  <pic:spPr bwMode="auto">
                    <a:xfrm>
                      <a:off x="0" y="0"/>
                      <a:ext cx="5943600" cy="1114425"/>
                    </a:xfrm>
                    <a:prstGeom prst="rect">
                      <a:avLst/>
                    </a:prstGeom>
                    <a:noFill/>
                    <a:ln w="9525">
                      <a:noFill/>
                      <a:miter lim="800000"/>
                      <a:headEnd/>
                      <a:tailEnd/>
                    </a:ln>
                  </pic:spPr>
                </pic:pic>
              </a:graphicData>
            </a:graphic>
          </wp:inline>
        </w:drawing>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 xml:space="preserve">Запись      несложных      двухголосных      диктантов      (4-8      тактов), последовательности интервалов. </w:t>
      </w:r>
    </w:p>
    <w:p w:rsidR="00BE4C1A" w:rsidRDefault="00BE4C1A" w:rsidP="00BE4C1A">
      <w:pPr>
        <w:spacing w:after="0"/>
        <w:ind w:firstLine="709"/>
        <w:jc w:val="right"/>
        <w:rPr>
          <w:rFonts w:ascii="Times New Roman" w:hAnsi="Times New Roman"/>
          <w:b/>
          <w:i/>
          <w:sz w:val="28"/>
          <w:szCs w:val="28"/>
        </w:rPr>
      </w:pPr>
      <w:r>
        <w:rPr>
          <w:rFonts w:ascii="Times New Roman" w:hAnsi="Times New Roman"/>
          <w:b/>
          <w:i/>
          <w:sz w:val="28"/>
          <w:szCs w:val="28"/>
        </w:rPr>
        <w:t>Пример 53</w:t>
      </w:r>
    </w:p>
    <w:p w:rsidR="00BE4C1A" w:rsidRDefault="00BE4C1A" w:rsidP="00BE4C1A">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305425" cy="6000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305425" cy="600075"/>
                    </a:xfrm>
                    <a:prstGeom prst="rect">
                      <a:avLst/>
                    </a:prstGeom>
                    <a:noFill/>
                    <a:ln w="9525">
                      <a:noFill/>
                      <a:miter lim="800000"/>
                      <a:headEnd/>
                      <a:tailEnd/>
                    </a:ln>
                  </pic:spPr>
                </pic:pic>
              </a:graphicData>
            </a:graphic>
          </wp:inline>
        </w:drawing>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 xml:space="preserve">Запись аккордовых последовательностей. </w:t>
      </w:r>
    </w:p>
    <w:p w:rsidR="00BE4C1A" w:rsidRDefault="00BE4C1A" w:rsidP="00BE4C1A">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lastRenderedPageBreak/>
        <w:t>Импровизация и сочинение мелодий различного характера, формы, жанра.</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Подбор подголоска к мелодии.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Сочинение и запись двухголосных построений.</w:t>
      </w:r>
    </w:p>
    <w:p w:rsidR="00BE4C1A" w:rsidRDefault="00BE4C1A" w:rsidP="00BE4C1A">
      <w:pPr>
        <w:spacing w:after="0"/>
        <w:ind w:firstLine="709"/>
        <w:jc w:val="both"/>
        <w:rPr>
          <w:rFonts w:ascii="Times New Roman" w:hAnsi="Times New Roman"/>
          <w:sz w:val="28"/>
          <w:szCs w:val="28"/>
        </w:rPr>
      </w:pPr>
      <w:r>
        <w:rPr>
          <w:rFonts w:ascii="Times New Roman" w:hAnsi="Times New Roman"/>
          <w:sz w:val="28"/>
          <w:szCs w:val="28"/>
        </w:rPr>
        <w:t>Сочинение и запись аккордовых последовательностей.</w:t>
      </w:r>
    </w:p>
    <w:p w:rsidR="00EF5EEC" w:rsidRDefault="00EF5EEC" w:rsidP="00BE4C1A">
      <w:pPr>
        <w:spacing w:after="0"/>
        <w:ind w:firstLine="709"/>
        <w:jc w:val="both"/>
        <w:rPr>
          <w:rFonts w:ascii="Times New Roman" w:hAnsi="Times New Roman"/>
          <w:sz w:val="28"/>
          <w:szCs w:val="28"/>
        </w:rPr>
      </w:pPr>
    </w:p>
    <w:p w:rsidR="00EF5EEC" w:rsidRDefault="00EF5EEC" w:rsidP="00EF5EEC">
      <w:pPr>
        <w:spacing w:after="0"/>
        <w:ind w:left="1077" w:hanging="357"/>
        <w:rPr>
          <w:rFonts w:ascii="Times New Roman" w:hAnsi="Times New Roman"/>
          <w:b/>
          <w:i/>
          <w:sz w:val="28"/>
          <w:szCs w:val="28"/>
        </w:rPr>
      </w:pPr>
      <w:r>
        <w:rPr>
          <w:rFonts w:ascii="Times New Roman" w:hAnsi="Times New Roman"/>
          <w:b/>
          <w:i/>
          <w:sz w:val="28"/>
          <w:szCs w:val="28"/>
        </w:rPr>
        <w:t>2. Методические рекомендации по организации  самостоятельной работы учащихся</w:t>
      </w:r>
    </w:p>
    <w:p w:rsidR="00EF5EEC" w:rsidRDefault="00EF5EEC" w:rsidP="00EF5EEC">
      <w:pPr>
        <w:spacing w:after="0"/>
        <w:ind w:firstLine="709"/>
        <w:jc w:val="both"/>
        <w:rPr>
          <w:rFonts w:ascii="Times New Roman" w:hAnsi="Times New Roman"/>
          <w:sz w:val="28"/>
          <w:szCs w:val="28"/>
        </w:rPr>
      </w:pPr>
      <w:r>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Ученик должен иметь возможность проверить чистоту своей интонации и </w:t>
      </w:r>
      <w:proofErr w:type="gramStart"/>
      <w:r>
        <w:rPr>
          <w:rFonts w:ascii="Times New Roman" w:hAnsi="Times New Roman"/>
          <w:sz w:val="28"/>
          <w:szCs w:val="28"/>
        </w:rPr>
        <w:t>научиться это делать</w:t>
      </w:r>
      <w:proofErr w:type="gramEnd"/>
      <w:r>
        <w:rPr>
          <w:rFonts w:ascii="Times New Roman" w:hAnsi="Times New Roman"/>
          <w:sz w:val="28"/>
          <w:szCs w:val="28"/>
        </w:rPr>
        <w:t xml:space="preserve"> самостоятельно на фортепиано (или на своем инструменте).</w:t>
      </w:r>
    </w:p>
    <w:p w:rsidR="00EF5EEC" w:rsidRDefault="00EF5EEC" w:rsidP="00EF5EEC">
      <w:pPr>
        <w:spacing w:after="0"/>
        <w:ind w:firstLine="709"/>
        <w:jc w:val="both"/>
        <w:rPr>
          <w:rFonts w:ascii="Times New Roman" w:hAnsi="Times New Roman"/>
          <w:b/>
          <w:i/>
          <w:sz w:val="28"/>
          <w:szCs w:val="28"/>
        </w:rPr>
      </w:pPr>
    </w:p>
    <w:p w:rsidR="00EF5EEC" w:rsidRDefault="00EF5EEC" w:rsidP="00EF5EEC">
      <w:pPr>
        <w:spacing w:after="0"/>
        <w:ind w:firstLine="709"/>
        <w:jc w:val="both"/>
        <w:rPr>
          <w:rFonts w:ascii="Times New Roman" w:hAnsi="Times New Roman"/>
          <w:b/>
          <w:i/>
          <w:sz w:val="28"/>
          <w:szCs w:val="28"/>
        </w:rPr>
      </w:pPr>
    </w:p>
    <w:p w:rsidR="00EF5EEC" w:rsidRDefault="00EF5EEC" w:rsidP="00EF5EEC">
      <w:pPr>
        <w:spacing w:after="0"/>
        <w:ind w:firstLine="709"/>
        <w:jc w:val="both"/>
        <w:rPr>
          <w:rFonts w:ascii="Times New Roman" w:hAnsi="Times New Roman"/>
          <w:b/>
          <w:i/>
          <w:sz w:val="28"/>
          <w:szCs w:val="28"/>
        </w:rPr>
      </w:pPr>
      <w:r>
        <w:rPr>
          <w:rFonts w:ascii="Times New Roman" w:hAnsi="Times New Roman"/>
          <w:b/>
          <w:i/>
          <w:sz w:val="28"/>
          <w:szCs w:val="28"/>
        </w:rPr>
        <w:t>Организация занятий</w:t>
      </w:r>
    </w:p>
    <w:p w:rsidR="00EF5EEC" w:rsidRDefault="00EF5EEC" w:rsidP="00EF5EEC">
      <w:pPr>
        <w:spacing w:after="0"/>
        <w:ind w:firstLine="709"/>
        <w:jc w:val="both"/>
        <w:rPr>
          <w:rFonts w:ascii="Times New Roman" w:hAnsi="Times New Roman"/>
          <w:sz w:val="28"/>
          <w:szCs w:val="28"/>
        </w:rPr>
      </w:pPr>
      <w:r>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rFonts w:ascii="Times New Roman" w:hAnsi="Times New Roman"/>
          <w:sz w:val="28"/>
          <w:szCs w:val="28"/>
        </w:rPr>
        <w:t>пройденного</w:t>
      </w:r>
      <w:proofErr w:type="gramEnd"/>
      <w:r>
        <w:rPr>
          <w:rFonts w:ascii="Times New Roman" w:hAnsi="Times New Roman"/>
          <w:sz w:val="28"/>
          <w:szCs w:val="28"/>
        </w:rPr>
        <w:t>, а также включать разные формы работы:</w:t>
      </w:r>
    </w:p>
    <w:p w:rsidR="00EF5EEC" w:rsidRDefault="00EF5EEC" w:rsidP="00EF5EEC">
      <w:pPr>
        <w:numPr>
          <w:ilvl w:val="0"/>
          <w:numId w:val="1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EF5EEC" w:rsidRDefault="00EF5EEC" w:rsidP="00EF5EEC">
      <w:pPr>
        <w:numPr>
          <w:ilvl w:val="0"/>
          <w:numId w:val="14"/>
        </w:numPr>
        <w:tabs>
          <w:tab w:val="num" w:pos="720"/>
        </w:tabs>
        <w:spacing w:after="0"/>
        <w:ind w:left="0" w:firstLine="36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мелодий по нотам,</w:t>
      </w:r>
    </w:p>
    <w:p w:rsidR="00EF5EEC" w:rsidRDefault="00EF5EEC" w:rsidP="00EF5EEC">
      <w:pPr>
        <w:numPr>
          <w:ilvl w:val="0"/>
          <w:numId w:val="1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EF5EEC" w:rsidRDefault="00EF5EEC" w:rsidP="00EF5EEC">
      <w:pPr>
        <w:numPr>
          <w:ilvl w:val="0"/>
          <w:numId w:val="1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транспонирование,</w:t>
      </w:r>
    </w:p>
    <w:p w:rsidR="00EF5EEC" w:rsidRDefault="00EF5EEC" w:rsidP="00EF5EEC">
      <w:pPr>
        <w:numPr>
          <w:ilvl w:val="0"/>
          <w:numId w:val="14"/>
        </w:numPr>
        <w:tabs>
          <w:tab w:val="num" w:pos="720"/>
        </w:tabs>
        <w:spacing w:after="0"/>
        <w:ind w:left="720"/>
        <w:jc w:val="both"/>
        <w:rPr>
          <w:rFonts w:ascii="Times New Roman" w:hAnsi="Times New Roman"/>
          <w:sz w:val="28"/>
          <w:szCs w:val="28"/>
        </w:rPr>
      </w:pPr>
      <w:r>
        <w:rPr>
          <w:rFonts w:ascii="Times New Roman" w:hAnsi="Times New Roman"/>
          <w:sz w:val="28"/>
          <w:szCs w:val="28"/>
        </w:rPr>
        <w:lastRenderedPageBreak/>
        <w:t>интонационные  упражнения   (пение   гамм,   оборотов,   интервалов, аккордов),</w:t>
      </w:r>
    </w:p>
    <w:p w:rsidR="00EF5EEC" w:rsidRDefault="00EF5EEC" w:rsidP="00EF5EEC">
      <w:pPr>
        <w:numPr>
          <w:ilvl w:val="0"/>
          <w:numId w:val="14"/>
        </w:numPr>
        <w:tabs>
          <w:tab w:val="num" w:pos="720"/>
        </w:tabs>
        <w:spacing w:after="0"/>
        <w:ind w:left="72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EF5EEC" w:rsidRDefault="00EF5EEC" w:rsidP="00EF5EEC">
      <w:pPr>
        <w:numPr>
          <w:ilvl w:val="0"/>
          <w:numId w:val="14"/>
        </w:numPr>
        <w:tabs>
          <w:tab w:val="num" w:pos="720"/>
        </w:tabs>
        <w:spacing w:after="0"/>
        <w:ind w:left="720"/>
        <w:jc w:val="both"/>
        <w:rPr>
          <w:rFonts w:ascii="Times New Roman" w:hAnsi="Times New Roman"/>
          <w:sz w:val="28"/>
          <w:szCs w:val="28"/>
        </w:rPr>
      </w:pPr>
      <w:r>
        <w:rPr>
          <w:rFonts w:ascii="Times New Roman" w:hAnsi="Times New Roman"/>
          <w:sz w:val="28"/>
          <w:szCs w:val="28"/>
        </w:rPr>
        <w:t>игру на фортепиано интервалов, аккордов, последовательностей,</w:t>
      </w:r>
    </w:p>
    <w:p w:rsidR="00EF5EEC" w:rsidRDefault="00EF5EEC" w:rsidP="00EF5EEC">
      <w:pPr>
        <w:numPr>
          <w:ilvl w:val="0"/>
          <w:numId w:val="14"/>
        </w:numPr>
        <w:tabs>
          <w:tab w:val="num" w:pos="720"/>
        </w:tabs>
        <w:spacing w:after="0"/>
        <w:ind w:left="720"/>
        <w:jc w:val="both"/>
        <w:rPr>
          <w:rFonts w:ascii="Times New Roman" w:hAnsi="Times New Roman"/>
          <w:sz w:val="28"/>
          <w:szCs w:val="28"/>
        </w:rPr>
      </w:pPr>
      <w:r>
        <w:rPr>
          <w:rFonts w:ascii="Times New Roman" w:hAnsi="Times New Roman"/>
          <w:sz w:val="28"/>
          <w:szCs w:val="28"/>
        </w:rPr>
        <w:t>ритмические упражнения,</w:t>
      </w:r>
    </w:p>
    <w:p w:rsidR="00EF5EEC" w:rsidRDefault="00EF5EEC" w:rsidP="00EF5EEC">
      <w:pPr>
        <w:numPr>
          <w:ilvl w:val="0"/>
          <w:numId w:val="14"/>
        </w:numPr>
        <w:tabs>
          <w:tab w:val="num" w:pos="720"/>
        </w:tabs>
        <w:spacing w:after="0"/>
        <w:ind w:left="720"/>
        <w:jc w:val="both"/>
        <w:rPr>
          <w:rFonts w:ascii="Times New Roman" w:hAnsi="Times New Roman"/>
          <w:sz w:val="28"/>
          <w:szCs w:val="28"/>
        </w:rPr>
      </w:pPr>
      <w:r>
        <w:rPr>
          <w:rFonts w:ascii="Times New Roman" w:hAnsi="Times New Roman"/>
          <w:sz w:val="28"/>
          <w:szCs w:val="28"/>
        </w:rPr>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EF5EEC" w:rsidRDefault="00EF5EEC" w:rsidP="00EF5EEC">
      <w:pPr>
        <w:spacing w:after="0"/>
        <w:ind w:firstLine="709"/>
        <w:jc w:val="both"/>
        <w:rPr>
          <w:rFonts w:ascii="Times New Roman" w:hAnsi="Times New Roman"/>
          <w:sz w:val="28"/>
          <w:szCs w:val="28"/>
        </w:rPr>
      </w:pPr>
      <w:r>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BE4C1A" w:rsidRDefault="00BE4C1A" w:rsidP="00BE4C1A">
      <w:pPr>
        <w:spacing w:before="240" w:after="0"/>
        <w:jc w:val="center"/>
        <w:rPr>
          <w:rFonts w:ascii="Times New Roman" w:hAnsi="Times New Roman"/>
          <w:b/>
          <w:sz w:val="28"/>
          <w:szCs w:val="28"/>
        </w:rPr>
      </w:pPr>
    </w:p>
    <w:p w:rsidR="00BE4C1A" w:rsidRDefault="00BE4C1A" w:rsidP="00BE4C1A">
      <w:pPr>
        <w:spacing w:before="240" w:after="240"/>
        <w:jc w:val="center"/>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BE4C1A" w:rsidRDefault="00BE4C1A" w:rsidP="00BE4C1A">
      <w:pPr>
        <w:spacing w:after="120"/>
        <w:ind w:firstLine="709"/>
        <w:jc w:val="both"/>
        <w:rPr>
          <w:rFonts w:ascii="Times New Roman" w:hAnsi="Times New Roman"/>
          <w:b/>
          <w:i/>
          <w:sz w:val="28"/>
          <w:szCs w:val="28"/>
        </w:rPr>
      </w:pPr>
      <w:r>
        <w:rPr>
          <w:rFonts w:ascii="Times New Roman" w:hAnsi="Times New Roman"/>
          <w:b/>
          <w:i/>
          <w:sz w:val="28"/>
          <w:szCs w:val="28"/>
        </w:rPr>
        <w:t>Учебная литература</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Интервалы. Аккорды. 6-8 классы. – М. «Классика XXI», 2004.</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Музыкальный синтаксис. Метроритм. 6-8 классы. – М. «Классика XXI», 2004.</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Диатоника. Лад. </w:t>
      </w:r>
      <w:proofErr w:type="spellStart"/>
      <w:r>
        <w:rPr>
          <w:rFonts w:ascii="Times New Roman" w:hAnsi="Times New Roman"/>
          <w:sz w:val="28"/>
          <w:szCs w:val="28"/>
        </w:rPr>
        <w:t>Хроматика</w:t>
      </w:r>
      <w:proofErr w:type="spellEnd"/>
      <w:r>
        <w:rPr>
          <w:rFonts w:ascii="Times New Roman" w:hAnsi="Times New Roman"/>
          <w:sz w:val="28"/>
          <w:szCs w:val="28"/>
        </w:rPr>
        <w:t>. Модуляция. 6-8 классы.  – М. «Классика XXI», 2004.</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lastRenderedPageBreak/>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 М. Музыка, 1971.</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1970.</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Островский А., Соловьев С., </w:t>
      </w:r>
      <w:proofErr w:type="spellStart"/>
      <w:r>
        <w:rPr>
          <w:rFonts w:ascii="Times New Roman" w:hAnsi="Times New Roman"/>
          <w:sz w:val="28"/>
          <w:szCs w:val="28"/>
        </w:rPr>
        <w:t>Шокин</w:t>
      </w:r>
      <w:proofErr w:type="spellEnd"/>
      <w:r>
        <w:rPr>
          <w:rFonts w:ascii="Times New Roman" w:hAnsi="Times New Roman"/>
          <w:sz w:val="28"/>
          <w:szCs w:val="28"/>
        </w:rPr>
        <w:t xml:space="preserve"> В. Сольфеджио. – М. «Классика-</w:t>
      </w:r>
      <w:proofErr w:type="gramStart"/>
      <w:r>
        <w:rPr>
          <w:rFonts w:ascii="Times New Roman" w:hAnsi="Times New Roman"/>
          <w:sz w:val="28"/>
          <w:szCs w:val="28"/>
        </w:rPr>
        <w:t>XXI</w:t>
      </w:r>
      <w:proofErr w:type="gramEnd"/>
      <w:r>
        <w:rPr>
          <w:rFonts w:ascii="Times New Roman" w:hAnsi="Times New Roman"/>
          <w:sz w:val="28"/>
          <w:szCs w:val="28"/>
        </w:rPr>
        <w:t>» 2003</w:t>
      </w:r>
    </w:p>
    <w:p w:rsidR="00BE4C1A" w:rsidRDefault="00BE4C1A" w:rsidP="00BE4C1A">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Конспекты по элементарной теории музыки.  – М. «Престо» 2003.</w:t>
      </w:r>
    </w:p>
    <w:p w:rsidR="00CB7552" w:rsidRDefault="00CB7552" w:rsidP="00CB7552">
      <w:pPr>
        <w:numPr>
          <w:ilvl w:val="0"/>
          <w:numId w:val="11"/>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В.А. Вахромеев «</w:t>
      </w:r>
      <w:r w:rsidRPr="00CB7552">
        <w:rPr>
          <w:rFonts w:ascii="Times New Roman" w:hAnsi="Times New Roman"/>
          <w:sz w:val="28"/>
          <w:szCs w:val="28"/>
        </w:rPr>
        <w:t>Сольфеджио</w:t>
      </w:r>
      <w:r>
        <w:rPr>
          <w:rFonts w:ascii="Times New Roman" w:hAnsi="Times New Roman"/>
          <w:sz w:val="28"/>
          <w:szCs w:val="28"/>
        </w:rPr>
        <w:t>» 1987г.</w:t>
      </w:r>
    </w:p>
    <w:p w:rsidR="00BE4C1A" w:rsidRDefault="00BE4C1A" w:rsidP="00CB7552">
      <w:pPr>
        <w:numPr>
          <w:ilvl w:val="0"/>
          <w:numId w:val="11"/>
        </w:numPr>
        <w:tabs>
          <w:tab w:val="clear" w:pos="1429"/>
          <w:tab w:val="num" w:pos="900"/>
        </w:tabs>
        <w:spacing w:after="0"/>
        <w:ind w:left="900" w:hanging="540"/>
        <w:jc w:val="both"/>
        <w:rPr>
          <w:rFonts w:ascii="Times New Roman" w:hAnsi="Times New Roman"/>
          <w:sz w:val="28"/>
          <w:szCs w:val="28"/>
        </w:rPr>
      </w:pPr>
      <w:proofErr w:type="spellStart"/>
      <w:r w:rsidRPr="00CB7552">
        <w:rPr>
          <w:rFonts w:ascii="Times New Roman" w:hAnsi="Times New Roman"/>
          <w:sz w:val="28"/>
          <w:szCs w:val="28"/>
        </w:rPr>
        <w:t>Фридкин</w:t>
      </w:r>
      <w:proofErr w:type="spellEnd"/>
      <w:r w:rsidRPr="00CB7552">
        <w:rPr>
          <w:rFonts w:ascii="Times New Roman" w:hAnsi="Times New Roman"/>
          <w:sz w:val="28"/>
          <w:szCs w:val="28"/>
        </w:rPr>
        <w:t xml:space="preserve"> Г. Чтение с листа на уроках сольфеджио. – М.: 1982.</w:t>
      </w:r>
    </w:p>
    <w:p w:rsidR="00CB7552" w:rsidRPr="00CB7552" w:rsidRDefault="00CB7552" w:rsidP="00CB7552">
      <w:pPr>
        <w:numPr>
          <w:ilvl w:val="0"/>
          <w:numId w:val="11"/>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«Одноголосное сольфеджио» - М.1980</w:t>
      </w:r>
    </w:p>
    <w:p w:rsidR="00CB7552" w:rsidRDefault="00CB7552" w:rsidP="00CB7552">
      <w:pPr>
        <w:spacing w:after="0"/>
        <w:ind w:left="900"/>
        <w:jc w:val="both"/>
        <w:rPr>
          <w:rFonts w:ascii="Times New Roman" w:hAnsi="Times New Roman"/>
          <w:sz w:val="28"/>
          <w:szCs w:val="28"/>
        </w:rPr>
      </w:pPr>
    </w:p>
    <w:p w:rsidR="00BE4C1A" w:rsidRDefault="00BE4C1A" w:rsidP="00BE4C1A">
      <w:pPr>
        <w:spacing w:before="120" w:after="120" w:line="240" w:lineRule="auto"/>
        <w:ind w:firstLine="709"/>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Базарнова</w:t>
      </w:r>
      <w:proofErr w:type="spellEnd"/>
      <w:r>
        <w:rPr>
          <w:rFonts w:ascii="Times New Roman" w:hAnsi="Times New Roman"/>
          <w:sz w:val="28"/>
          <w:szCs w:val="28"/>
        </w:rPr>
        <w:t xml:space="preserve"> В. 100 диктантов по сольфеджио. – М., 1993.</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Музыкальные диктанты для детской музыкальной школы (сост. </w:t>
      </w:r>
      <w:proofErr w:type="spellStart"/>
      <w:r>
        <w:rPr>
          <w:rFonts w:ascii="Times New Roman" w:hAnsi="Times New Roman"/>
          <w:sz w:val="28"/>
          <w:szCs w:val="28"/>
        </w:rPr>
        <w:t>Ж.Металлиди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А.Перцовская</w:t>
      </w:r>
      <w:proofErr w:type="spellEnd"/>
      <w:r>
        <w:rPr>
          <w:rFonts w:ascii="Times New Roman" w:hAnsi="Times New Roman"/>
          <w:sz w:val="28"/>
          <w:szCs w:val="28"/>
        </w:rPr>
        <w:t>). – М.: «Музыка», 1995.</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Н. 1000 примеров музыкального диктанта. – М.: «Композитор», 1993.</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Лопатина И. Сборник диктантов.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и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1985.</w:t>
      </w:r>
    </w:p>
    <w:p w:rsidR="00BE4C1A" w:rsidRDefault="00BE4C1A" w:rsidP="00BE4C1A">
      <w:pPr>
        <w:numPr>
          <w:ilvl w:val="0"/>
          <w:numId w:val="12"/>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BE4C1A" w:rsidRDefault="00BE4C1A" w:rsidP="00BE4C1A">
      <w:pPr>
        <w:spacing w:before="240" w:after="0"/>
        <w:jc w:val="center"/>
        <w:rPr>
          <w:rFonts w:ascii="Times New Roman" w:hAnsi="Times New Roman"/>
          <w:b/>
          <w:sz w:val="28"/>
          <w:szCs w:val="28"/>
        </w:rPr>
      </w:pPr>
    </w:p>
    <w:p w:rsidR="00BE4C1A" w:rsidRDefault="00BE4C1A" w:rsidP="00BE4C1A">
      <w:pPr>
        <w:spacing w:before="240"/>
        <w:ind w:left="928"/>
        <w:rPr>
          <w:rFonts w:ascii="Times New Roman" w:hAnsi="Times New Roman"/>
          <w:b/>
          <w:sz w:val="28"/>
          <w:szCs w:val="28"/>
        </w:rPr>
      </w:pPr>
    </w:p>
    <w:p w:rsidR="003E0C8E" w:rsidRDefault="003E0C8E" w:rsidP="003E0C8E"/>
    <w:sectPr w:rsidR="003E0C8E" w:rsidSect="00DB6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19">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21"/>
  </w:num>
  <w:num w:numId="5">
    <w:abstractNumId w:val="10"/>
  </w:num>
  <w:num w:numId="6">
    <w:abstractNumId w:val="1"/>
  </w:num>
  <w:num w:numId="7">
    <w:abstractNumId w:val="20"/>
  </w:num>
  <w:num w:numId="8">
    <w:abstractNumId w:val="19"/>
  </w:num>
  <w:num w:numId="9">
    <w:abstractNumId w:val="14"/>
  </w:num>
  <w:num w:numId="10">
    <w:abstractNumId w:val="4"/>
  </w:num>
  <w:num w:numId="11">
    <w:abstractNumId w:val="12"/>
  </w:num>
  <w:num w:numId="12">
    <w:abstractNumId w:val="0"/>
  </w:num>
  <w:num w:numId="13">
    <w:abstractNumId w:val="11"/>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7"/>
  </w:num>
  <w:num w:numId="17">
    <w:abstractNumId w:val="7"/>
  </w:num>
  <w:num w:numId="18">
    <w:abstractNumId w:val="15"/>
  </w:num>
  <w:num w:numId="19">
    <w:abstractNumId w:val="8"/>
  </w:num>
  <w:num w:numId="20">
    <w:abstractNumId w:val="16"/>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3E0C8E"/>
    <w:rsid w:val="000146ED"/>
    <w:rsid w:val="00184422"/>
    <w:rsid w:val="002806E5"/>
    <w:rsid w:val="00325BE5"/>
    <w:rsid w:val="00330334"/>
    <w:rsid w:val="003A5375"/>
    <w:rsid w:val="003E0C8E"/>
    <w:rsid w:val="00434A1E"/>
    <w:rsid w:val="00435F23"/>
    <w:rsid w:val="004A439D"/>
    <w:rsid w:val="00661B2F"/>
    <w:rsid w:val="006B0A44"/>
    <w:rsid w:val="006E52CE"/>
    <w:rsid w:val="00941240"/>
    <w:rsid w:val="009B0287"/>
    <w:rsid w:val="00A13BE6"/>
    <w:rsid w:val="00A546F4"/>
    <w:rsid w:val="00B726B6"/>
    <w:rsid w:val="00BE3857"/>
    <w:rsid w:val="00BE4C1A"/>
    <w:rsid w:val="00C07855"/>
    <w:rsid w:val="00C776F8"/>
    <w:rsid w:val="00CB7552"/>
    <w:rsid w:val="00D1733D"/>
    <w:rsid w:val="00DB6B66"/>
    <w:rsid w:val="00E12E40"/>
    <w:rsid w:val="00E73C3C"/>
    <w:rsid w:val="00EF5EEC"/>
    <w:rsid w:val="00F36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C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E0C8E"/>
    <w:pPr>
      <w:ind w:left="720"/>
      <w:contextualSpacing/>
    </w:pPr>
  </w:style>
  <w:style w:type="paragraph" w:styleId="a4">
    <w:name w:val="Balloon Text"/>
    <w:basedOn w:val="a"/>
    <w:link w:val="a5"/>
    <w:uiPriority w:val="99"/>
    <w:semiHidden/>
    <w:unhideWhenUsed/>
    <w:rsid w:val="00BE4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4C1A"/>
    <w:rPr>
      <w:rFonts w:ascii="Tahoma" w:eastAsia="Calibri" w:hAnsi="Tahoma" w:cs="Tahoma"/>
      <w:sz w:val="16"/>
      <w:szCs w:val="16"/>
    </w:rPr>
  </w:style>
  <w:style w:type="paragraph" w:styleId="a6">
    <w:name w:val="No Spacing"/>
    <w:uiPriority w:val="1"/>
    <w:qFormat/>
    <w:rsid w:val="006B0A4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2623">
      <w:bodyDiv w:val="1"/>
      <w:marLeft w:val="0"/>
      <w:marRight w:val="0"/>
      <w:marTop w:val="0"/>
      <w:marBottom w:val="0"/>
      <w:divBdr>
        <w:top w:val="none" w:sz="0" w:space="0" w:color="auto"/>
        <w:left w:val="none" w:sz="0" w:space="0" w:color="auto"/>
        <w:bottom w:val="none" w:sz="0" w:space="0" w:color="auto"/>
        <w:right w:val="none" w:sz="0" w:space="0" w:color="auto"/>
      </w:divBdr>
    </w:div>
    <w:div w:id="126649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17C0F-3B70-411B-B4B3-DFC9CECF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25</Pages>
  <Words>5908</Words>
  <Characters>33681</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13</cp:revision>
  <dcterms:created xsi:type="dcterms:W3CDTF">2013-03-05T18:15:00Z</dcterms:created>
  <dcterms:modified xsi:type="dcterms:W3CDTF">2020-01-24T06:42:00Z</dcterms:modified>
</cp:coreProperties>
</file>